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347" w:rsidRPr="00DC6BF9" w:rsidRDefault="00DC6BF9" w:rsidP="004F6A5E">
      <w:pPr>
        <w:pStyle w:val="TableParagraph"/>
        <w:spacing w:line="228" w:lineRule="auto"/>
        <w:rPr>
          <w:rFonts w:cstheme="minorHAnsi"/>
          <w:b/>
          <w:color w:val="FF0000"/>
          <w:sz w:val="32"/>
          <w:szCs w:val="32"/>
        </w:rPr>
      </w:pPr>
      <w:r w:rsidRPr="00DC6BF9">
        <w:rPr>
          <w:rFonts w:cstheme="minorHAnsi"/>
          <w:b/>
          <w:sz w:val="32"/>
          <w:szCs w:val="32"/>
        </w:rPr>
        <w:t>Local Green Space:</w:t>
      </w:r>
      <w:r>
        <w:rPr>
          <w:rFonts w:cstheme="minorHAnsi"/>
          <w:b/>
          <w:color w:val="FF0000"/>
          <w:sz w:val="32"/>
          <w:szCs w:val="32"/>
        </w:rPr>
        <w:t xml:space="preserve">  </w:t>
      </w:r>
      <w:proofErr w:type="spellStart"/>
      <w:r w:rsidR="004A3347" w:rsidRPr="00DC6BF9">
        <w:rPr>
          <w:rFonts w:cstheme="minorHAnsi"/>
          <w:b/>
          <w:color w:val="FF0000"/>
          <w:sz w:val="32"/>
          <w:szCs w:val="32"/>
        </w:rPr>
        <w:t>Keat's</w:t>
      </w:r>
      <w:proofErr w:type="spellEnd"/>
      <w:r w:rsidR="004A3347" w:rsidRPr="00DC6BF9">
        <w:rPr>
          <w:rFonts w:cstheme="minorHAnsi"/>
          <w:b/>
          <w:color w:val="FF0000"/>
          <w:sz w:val="32"/>
          <w:szCs w:val="32"/>
        </w:rPr>
        <w:t xml:space="preserve"> House Garden</w:t>
      </w:r>
    </w:p>
    <w:p w:rsidR="004A3347" w:rsidRPr="004A3347" w:rsidRDefault="004A3347" w:rsidP="004A3347">
      <w:pPr>
        <w:pStyle w:val="TableParagraph"/>
        <w:spacing w:line="228" w:lineRule="auto"/>
        <w:rPr>
          <w:rFonts w:cstheme="minorHAnsi"/>
          <w:b/>
          <w:sz w:val="24"/>
          <w:szCs w:val="24"/>
        </w:rPr>
      </w:pPr>
    </w:p>
    <w:p w:rsidR="004A3347" w:rsidRPr="004A3347" w:rsidRDefault="004A3347" w:rsidP="004A3347">
      <w:pPr>
        <w:pStyle w:val="TableParagraph"/>
        <w:spacing w:line="228" w:lineRule="auto"/>
        <w:rPr>
          <w:rFonts w:cstheme="minorHAnsi"/>
          <w:b/>
          <w:sz w:val="24"/>
          <w:szCs w:val="24"/>
        </w:rPr>
      </w:pPr>
      <w:r w:rsidRPr="004A3347">
        <w:rPr>
          <w:rFonts w:cstheme="minorHAnsi"/>
          <w:b/>
          <w:sz w:val="24"/>
          <w:szCs w:val="24"/>
        </w:rPr>
        <w:t xml:space="preserve">Local Significance: (Historical and Beauty) </w:t>
      </w:r>
    </w:p>
    <w:p w:rsidR="00301C12" w:rsidRPr="004751C1" w:rsidRDefault="004A3347" w:rsidP="00301C12">
      <w:pPr>
        <w:pStyle w:val="TableParagraph"/>
        <w:rPr>
          <w:rFonts w:cstheme="minorHAnsi"/>
          <w:sz w:val="24"/>
          <w:szCs w:val="24"/>
          <w:shd w:val="clear" w:color="auto" w:fill="FFFFFF"/>
        </w:rPr>
      </w:pPr>
      <w:r w:rsidRPr="004751C1">
        <w:rPr>
          <w:rFonts w:cstheme="minorHAnsi"/>
          <w:sz w:val="24"/>
          <w:szCs w:val="24"/>
          <w:shd w:val="clear" w:color="auto" w:fill="FFFFFF"/>
        </w:rPr>
        <w:t xml:space="preserve">The house, originally called Wentworth Place, was built between 1814-6 by William Woods for Charles Wentworth </w:t>
      </w:r>
      <w:proofErr w:type="spellStart"/>
      <w:r w:rsidRPr="004751C1">
        <w:rPr>
          <w:rFonts w:cstheme="minorHAnsi"/>
          <w:sz w:val="24"/>
          <w:szCs w:val="24"/>
          <w:shd w:val="clear" w:color="auto" w:fill="FFFFFF"/>
        </w:rPr>
        <w:t>Dilke</w:t>
      </w:r>
      <w:proofErr w:type="spellEnd"/>
      <w:r w:rsidRPr="004751C1">
        <w:rPr>
          <w:rFonts w:cstheme="minorHAnsi"/>
          <w:sz w:val="24"/>
          <w:szCs w:val="24"/>
          <w:shd w:val="clear" w:color="auto" w:fill="FFFFFF"/>
        </w:rPr>
        <w:t xml:space="preserve"> and Charles </w:t>
      </w:r>
      <w:proofErr w:type="spellStart"/>
      <w:r w:rsidRPr="004751C1">
        <w:rPr>
          <w:rFonts w:cstheme="minorHAnsi"/>
          <w:sz w:val="24"/>
          <w:szCs w:val="24"/>
          <w:shd w:val="clear" w:color="auto" w:fill="FFFFFF"/>
        </w:rPr>
        <w:t>Armitage</w:t>
      </w:r>
      <w:proofErr w:type="spellEnd"/>
      <w:r w:rsidRPr="004751C1">
        <w:rPr>
          <w:rFonts w:cstheme="minorHAnsi"/>
          <w:sz w:val="24"/>
          <w:szCs w:val="24"/>
          <w:shd w:val="clear" w:color="auto" w:fill="FFFFFF"/>
        </w:rPr>
        <w:t xml:space="preserve"> Brown, as a pair of semi-detached houses sharing a common garden. The land was enclosed from Hampstead Heath, and </w:t>
      </w:r>
      <w:proofErr w:type="spellStart"/>
      <w:r w:rsidRPr="004751C1">
        <w:rPr>
          <w:rFonts w:cstheme="minorHAnsi"/>
          <w:sz w:val="24"/>
          <w:szCs w:val="24"/>
          <w:shd w:val="clear" w:color="auto" w:fill="FFFFFF"/>
        </w:rPr>
        <w:t>Dilke</w:t>
      </w:r>
      <w:proofErr w:type="spellEnd"/>
      <w:r w:rsidRPr="004751C1">
        <w:rPr>
          <w:rFonts w:cstheme="minorHAnsi"/>
          <w:sz w:val="24"/>
          <w:szCs w:val="24"/>
          <w:shd w:val="clear" w:color="auto" w:fill="FFFFFF"/>
        </w:rPr>
        <w:t xml:space="preserve"> and Brown were among the first to build here. There were stables to the south-west and a kitchen garden to the north-west of house; the stables were later converted to house a collection relating to Keats and branch library, and what was the kitchen garden became the approach path to the library.  John Keats (1795- 1821) lived here with Charles Brown for 17 months from 1818-1820 at which time the house was known as Lawn Bank, and from April 1819 his next door </w:t>
      </w:r>
      <w:proofErr w:type="spellStart"/>
      <w:r w:rsidRPr="004751C1">
        <w:rPr>
          <w:rFonts w:cstheme="minorHAnsi"/>
          <w:sz w:val="24"/>
          <w:szCs w:val="24"/>
          <w:shd w:val="clear" w:color="auto" w:fill="FFFFFF"/>
        </w:rPr>
        <w:t>neighbour</w:t>
      </w:r>
      <w:proofErr w:type="spellEnd"/>
      <w:r w:rsidRPr="004751C1">
        <w:rPr>
          <w:rFonts w:cstheme="minorHAnsi"/>
          <w:sz w:val="24"/>
          <w:szCs w:val="24"/>
          <w:shd w:val="clear" w:color="auto" w:fill="FFFFFF"/>
        </w:rPr>
        <w:t xml:space="preserve"> was </w:t>
      </w:r>
      <w:proofErr w:type="spellStart"/>
      <w:r w:rsidRPr="004751C1">
        <w:rPr>
          <w:rFonts w:cstheme="minorHAnsi"/>
          <w:sz w:val="24"/>
          <w:szCs w:val="24"/>
          <w:shd w:val="clear" w:color="auto" w:fill="FFFFFF"/>
        </w:rPr>
        <w:t>Mrs</w:t>
      </w:r>
      <w:proofErr w:type="spellEnd"/>
      <w:r w:rsidRPr="004751C1">
        <w:rPr>
          <w:rFonts w:cstheme="minorHAnsi"/>
          <w:sz w:val="24"/>
          <w:szCs w:val="24"/>
          <w:shd w:val="clear" w:color="auto" w:fill="FFFFFF"/>
        </w:rPr>
        <w:t xml:space="preserve"> </w:t>
      </w:r>
      <w:proofErr w:type="spellStart"/>
      <w:r w:rsidRPr="004751C1">
        <w:rPr>
          <w:rFonts w:cstheme="minorHAnsi"/>
          <w:sz w:val="24"/>
          <w:szCs w:val="24"/>
          <w:shd w:val="clear" w:color="auto" w:fill="FFFFFF"/>
        </w:rPr>
        <w:t>Brawne</w:t>
      </w:r>
      <w:proofErr w:type="spellEnd"/>
      <w:r w:rsidRPr="004751C1">
        <w:rPr>
          <w:rFonts w:cstheme="minorHAnsi"/>
          <w:sz w:val="24"/>
          <w:szCs w:val="24"/>
          <w:shd w:val="clear" w:color="auto" w:fill="FFFFFF"/>
        </w:rPr>
        <w:t xml:space="preserve"> and her three children, who had taken Wentworth Place when the </w:t>
      </w:r>
      <w:proofErr w:type="spellStart"/>
      <w:r w:rsidRPr="004751C1">
        <w:rPr>
          <w:rFonts w:cstheme="minorHAnsi"/>
          <w:sz w:val="24"/>
          <w:szCs w:val="24"/>
          <w:shd w:val="clear" w:color="auto" w:fill="FFFFFF"/>
        </w:rPr>
        <w:t>Dilkes</w:t>
      </w:r>
      <w:proofErr w:type="spellEnd"/>
      <w:r w:rsidRPr="004751C1">
        <w:rPr>
          <w:rFonts w:cstheme="minorHAnsi"/>
          <w:sz w:val="24"/>
          <w:szCs w:val="24"/>
          <w:shd w:val="clear" w:color="auto" w:fill="FFFFFF"/>
        </w:rPr>
        <w:t xml:space="preserve"> went to Westminster. Keats and the eldest daughter Fanny met and fell in love. </w:t>
      </w:r>
      <w:r w:rsidR="00301C12" w:rsidRPr="004751C1">
        <w:rPr>
          <w:rFonts w:cstheme="minorHAnsi"/>
          <w:color w:val="000000"/>
          <w:sz w:val="24"/>
          <w:szCs w:val="24"/>
          <w:shd w:val="clear" w:color="auto" w:fill="FFFFFF"/>
        </w:rPr>
        <w:t xml:space="preserve">The earliest references to the garden appear in the letters of Keats himself from his time living here in the years 1819-20. He recounts walking in the garden, seeking inspiration there and gazing at the outside world from his </w:t>
      </w:r>
      <w:proofErr w:type="spellStart"/>
      <w:r w:rsidR="00301C12" w:rsidRPr="004751C1">
        <w:rPr>
          <w:rFonts w:cstheme="minorHAnsi"/>
          <w:color w:val="000000"/>
          <w:sz w:val="24"/>
          <w:szCs w:val="24"/>
          <w:shd w:val="clear" w:color="auto" w:fill="FFFFFF"/>
        </w:rPr>
        <w:t>parlour</w:t>
      </w:r>
      <w:proofErr w:type="spellEnd"/>
      <w:r w:rsidR="00301C12" w:rsidRPr="004751C1">
        <w:rPr>
          <w:rFonts w:cstheme="minorHAnsi"/>
          <w:color w:val="000000"/>
          <w:sz w:val="24"/>
          <w:szCs w:val="24"/>
          <w:shd w:val="clear" w:color="auto" w:fill="FFFFFF"/>
        </w:rPr>
        <w:t xml:space="preserve"> when consumption had rendered him weak. </w:t>
      </w:r>
    </w:p>
    <w:p w:rsidR="004A3347" w:rsidRPr="004751C1" w:rsidRDefault="004A3347" w:rsidP="004A3347">
      <w:pPr>
        <w:pStyle w:val="TableParagraph"/>
        <w:spacing w:line="228" w:lineRule="auto"/>
        <w:rPr>
          <w:rFonts w:cstheme="minorHAnsi"/>
          <w:sz w:val="24"/>
          <w:szCs w:val="24"/>
          <w:shd w:val="clear" w:color="auto" w:fill="FFFFFF"/>
        </w:rPr>
      </w:pPr>
    </w:p>
    <w:p w:rsidR="004A3347" w:rsidRPr="004751C1" w:rsidRDefault="004A3347" w:rsidP="004A3347">
      <w:pPr>
        <w:pStyle w:val="TableParagraph"/>
        <w:spacing w:line="228" w:lineRule="auto"/>
        <w:rPr>
          <w:rFonts w:cstheme="minorHAnsi"/>
          <w:sz w:val="24"/>
          <w:szCs w:val="24"/>
          <w:shd w:val="clear" w:color="auto" w:fill="FFFFFF"/>
        </w:rPr>
      </w:pPr>
      <w:r w:rsidRPr="004751C1">
        <w:rPr>
          <w:rFonts w:cstheme="minorHAnsi"/>
          <w:sz w:val="24"/>
          <w:szCs w:val="24"/>
          <w:shd w:val="clear" w:color="auto" w:fill="FFFFFF"/>
        </w:rPr>
        <w:t xml:space="preserve">The garden in Keats' day was a woodland garden and a second entrance used to exist to the north; Keats referred to a 'grass plot' in front of the windows.  An ancient plum tree that stood near the front of the house has been replaced and a plaque beneath it relates how the 'Ode to a Nightingale' was written there. </w:t>
      </w:r>
    </w:p>
    <w:p w:rsidR="004A3347" w:rsidRPr="004751C1" w:rsidRDefault="00362B96" w:rsidP="00AA24C6">
      <w:pPr>
        <w:pStyle w:val="TableParagraph"/>
        <w:spacing w:before="120" w:after="240"/>
        <w:rPr>
          <w:rFonts w:cstheme="minorHAnsi"/>
          <w:sz w:val="24"/>
          <w:szCs w:val="24"/>
          <w:shd w:val="clear" w:color="auto" w:fill="FFFFFF"/>
        </w:rPr>
      </w:pPr>
      <w:r>
        <w:rPr>
          <w:rFonts w:cstheme="minorHAnsi"/>
          <w:noProof/>
          <w:sz w:val="24"/>
          <w:szCs w:val="24"/>
          <w:shd w:val="clear" w:color="auto" w:fill="FFFFFF"/>
          <w:lang w:val="en-GB" w:eastAsia="en-GB"/>
        </w:rPr>
        <w:drawing>
          <wp:inline distT="0" distB="0" distL="0" distR="0">
            <wp:extent cx="6371590" cy="4248994"/>
            <wp:effectExtent l="19050" t="0" r="0" b="0"/>
            <wp:docPr id="4" name="Picture 4" descr="C:\Users\Vicki\Pictures\000 My CAMERA\173_PANA\Keats House\P173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ki\Pictures\000 My CAMERA\173_PANA\Keats House\P1730753.JPG"/>
                    <pic:cNvPicPr>
                      <a:picLocks noChangeAspect="1" noChangeArrowheads="1"/>
                    </pic:cNvPicPr>
                  </pic:nvPicPr>
                  <pic:blipFill>
                    <a:blip r:embed="rId4" cstate="print"/>
                    <a:srcRect/>
                    <a:stretch>
                      <a:fillRect/>
                    </a:stretch>
                  </pic:blipFill>
                  <pic:spPr bwMode="auto">
                    <a:xfrm>
                      <a:off x="0" y="0"/>
                      <a:ext cx="6371590" cy="4248994"/>
                    </a:xfrm>
                    <a:prstGeom prst="rect">
                      <a:avLst/>
                    </a:prstGeom>
                    <a:noFill/>
                    <a:ln w="9525">
                      <a:noFill/>
                      <a:miter lim="800000"/>
                      <a:headEnd/>
                      <a:tailEnd/>
                    </a:ln>
                  </pic:spPr>
                </pic:pic>
              </a:graphicData>
            </a:graphic>
          </wp:inline>
        </w:drawing>
      </w:r>
    </w:p>
    <w:p w:rsidR="004A3347" w:rsidRPr="004751C1" w:rsidRDefault="004A3347" w:rsidP="004A3347">
      <w:pPr>
        <w:pStyle w:val="TableParagraph"/>
        <w:spacing w:line="228" w:lineRule="auto"/>
        <w:rPr>
          <w:rFonts w:cstheme="minorHAnsi"/>
          <w:sz w:val="24"/>
          <w:szCs w:val="24"/>
          <w:shd w:val="clear" w:color="auto" w:fill="FFFFFF"/>
        </w:rPr>
      </w:pPr>
      <w:r w:rsidRPr="004751C1">
        <w:rPr>
          <w:rFonts w:cstheme="minorHAnsi"/>
          <w:sz w:val="24"/>
          <w:szCs w:val="24"/>
          <w:shd w:val="clear" w:color="auto" w:fill="FFFFFF"/>
        </w:rPr>
        <w:t xml:space="preserve">In 1920-21 the house was threatened with destruction, but was saved by money raised by public subscription and it was vested in Hampstead Borough Council to be maintained in perpetuity in Keats' memory.  It was opened to the public on 25 May 1925. </w:t>
      </w:r>
    </w:p>
    <w:p w:rsidR="004A3347" w:rsidRPr="004751C1" w:rsidRDefault="004A3347" w:rsidP="004A3347">
      <w:pPr>
        <w:pStyle w:val="TableParagraph"/>
        <w:spacing w:line="228" w:lineRule="auto"/>
        <w:rPr>
          <w:rFonts w:cstheme="minorHAnsi"/>
          <w:sz w:val="24"/>
          <w:szCs w:val="24"/>
          <w:shd w:val="clear" w:color="auto" w:fill="FFFFFF"/>
        </w:rPr>
      </w:pPr>
    </w:p>
    <w:p w:rsidR="00A072CF" w:rsidRDefault="004A3347" w:rsidP="004A3347">
      <w:pPr>
        <w:pStyle w:val="TableParagraph"/>
        <w:spacing w:line="228" w:lineRule="auto"/>
        <w:rPr>
          <w:rFonts w:cstheme="minorHAnsi"/>
          <w:sz w:val="24"/>
          <w:szCs w:val="24"/>
          <w:shd w:val="clear" w:color="auto" w:fill="FFFFFF"/>
        </w:rPr>
      </w:pPr>
      <w:r w:rsidRPr="004751C1">
        <w:rPr>
          <w:rFonts w:cstheme="minorHAnsi"/>
          <w:sz w:val="24"/>
          <w:szCs w:val="24"/>
          <w:shd w:val="clear" w:color="auto" w:fill="FFFFFF"/>
        </w:rPr>
        <w:t xml:space="preserve">In 1974-5 LB Camden, who succeeded Hampstead Borough Council, restored the house with funding from the Historic Buildings Council.  The garden was replanted in the late 1970s with advice from Peter </w:t>
      </w:r>
      <w:proofErr w:type="spellStart"/>
      <w:r w:rsidRPr="004751C1">
        <w:rPr>
          <w:rFonts w:cstheme="minorHAnsi"/>
          <w:sz w:val="24"/>
          <w:szCs w:val="24"/>
          <w:shd w:val="clear" w:color="auto" w:fill="FFFFFF"/>
        </w:rPr>
        <w:t>Goodchild</w:t>
      </w:r>
      <w:proofErr w:type="spellEnd"/>
      <w:r w:rsidRPr="004751C1">
        <w:rPr>
          <w:rFonts w:cstheme="minorHAnsi"/>
          <w:sz w:val="24"/>
          <w:szCs w:val="24"/>
          <w:shd w:val="clear" w:color="auto" w:fill="FFFFFF"/>
        </w:rPr>
        <w:t xml:space="preserve"> and included flowering shrubs within a north fenced boundary, with mature trees including plane and lime. The approach path to the house was flanked by lavender hedges and had a mixed </w:t>
      </w:r>
      <w:r w:rsidRPr="004751C1">
        <w:rPr>
          <w:rFonts w:cstheme="minorHAnsi"/>
          <w:sz w:val="24"/>
          <w:szCs w:val="24"/>
          <w:shd w:val="clear" w:color="auto" w:fill="FFFFFF"/>
        </w:rPr>
        <w:lastRenderedPageBreak/>
        <w:t xml:space="preserve">border along the east boundary. Ash, beech, sycamore were planted along the south boundary.  </w:t>
      </w:r>
    </w:p>
    <w:p w:rsidR="004A3347" w:rsidRPr="0038058B" w:rsidRDefault="004A3347" w:rsidP="004A3347">
      <w:pPr>
        <w:pStyle w:val="TableParagraph"/>
        <w:spacing w:line="228" w:lineRule="auto"/>
        <w:rPr>
          <w:rFonts w:cstheme="minorHAnsi"/>
          <w:sz w:val="24"/>
          <w:szCs w:val="24"/>
          <w:shd w:val="clear" w:color="auto" w:fill="FFFFFF"/>
        </w:rPr>
      </w:pPr>
      <w:r w:rsidRPr="004751C1">
        <w:rPr>
          <w:rFonts w:cstheme="minorHAnsi"/>
          <w:sz w:val="24"/>
          <w:szCs w:val="24"/>
          <w:shd w:val="clear" w:color="auto" w:fill="FFFFFF"/>
        </w:rPr>
        <w:t xml:space="preserve">In </w:t>
      </w:r>
      <w:r w:rsidRPr="0038058B">
        <w:rPr>
          <w:rFonts w:cstheme="minorHAnsi"/>
          <w:sz w:val="24"/>
          <w:szCs w:val="24"/>
          <w:shd w:val="clear" w:color="auto" w:fill="FFFFFF"/>
        </w:rPr>
        <w:t>1998 City of London took over responsibility for the house, which was managed by London Metropolitan Archives and some restoration was undertaken. Although formerly on the English Heritage Register of Parks and Gardens of Special Historic Interest, Keats House was removed in 2003.</w:t>
      </w:r>
    </w:p>
    <w:p w:rsidR="00A072CF" w:rsidRDefault="00A072CF" w:rsidP="00403354">
      <w:pPr>
        <w:pStyle w:val="TableParagraph"/>
        <w:spacing w:before="120" w:after="120"/>
        <w:rPr>
          <w:rFonts w:cstheme="minorHAnsi"/>
          <w:sz w:val="24"/>
          <w:szCs w:val="24"/>
          <w:shd w:val="clear" w:color="auto" w:fill="FFFFFF"/>
        </w:rPr>
      </w:pPr>
      <w:r>
        <w:rPr>
          <w:rFonts w:cstheme="minorHAnsi"/>
          <w:bCs/>
          <w:noProof/>
          <w:shd w:val="clear" w:color="auto" w:fill="F4F4F4"/>
          <w:lang w:val="en-GB" w:eastAsia="en-GB"/>
        </w:rPr>
        <w:drawing>
          <wp:inline distT="0" distB="0" distL="0" distR="0">
            <wp:extent cx="3150496" cy="2100957"/>
            <wp:effectExtent l="19050" t="0" r="0" b="0"/>
            <wp:docPr id="22" name="Picture 8" descr="C:\Users\Vicki\Pictures\000 My CAMERA\173_PANA\Keats House\P173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ki\Pictures\000 My CAMERA\173_PANA\Keats House\P1730730.JPG"/>
                    <pic:cNvPicPr>
                      <a:picLocks noChangeAspect="1" noChangeArrowheads="1"/>
                    </pic:cNvPicPr>
                  </pic:nvPicPr>
                  <pic:blipFill>
                    <a:blip r:embed="rId5" cstate="print"/>
                    <a:srcRect/>
                    <a:stretch>
                      <a:fillRect/>
                    </a:stretch>
                  </pic:blipFill>
                  <pic:spPr bwMode="auto">
                    <a:xfrm>
                      <a:off x="0" y="0"/>
                      <a:ext cx="3151090" cy="2101353"/>
                    </a:xfrm>
                    <a:prstGeom prst="rect">
                      <a:avLst/>
                    </a:prstGeom>
                    <a:noFill/>
                    <a:ln w="9525">
                      <a:noFill/>
                      <a:miter lim="800000"/>
                      <a:headEnd/>
                      <a:tailEnd/>
                    </a:ln>
                  </pic:spPr>
                </pic:pic>
              </a:graphicData>
            </a:graphic>
          </wp:inline>
        </w:drawing>
      </w:r>
      <w:r>
        <w:rPr>
          <w:rFonts w:cstheme="minorHAnsi"/>
          <w:sz w:val="24"/>
          <w:szCs w:val="24"/>
          <w:shd w:val="clear" w:color="auto" w:fill="FFFFFF"/>
        </w:rPr>
        <w:t xml:space="preserve"> </w:t>
      </w:r>
      <w:r w:rsidR="00403354">
        <w:rPr>
          <w:rFonts w:cstheme="minorHAnsi"/>
          <w:bCs/>
          <w:noProof/>
          <w:shd w:val="clear" w:color="auto" w:fill="F4F4F4"/>
          <w:lang w:val="en-GB" w:eastAsia="en-GB"/>
        </w:rPr>
        <w:drawing>
          <wp:inline distT="0" distB="0" distL="0" distR="0">
            <wp:extent cx="3133666" cy="2089735"/>
            <wp:effectExtent l="19050" t="0" r="0" b="0"/>
            <wp:docPr id="14" name="Picture 5" descr="C:\Users\Vicki\Pictures\000 My CAMERA\173_PANA\Keats House\P173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ki\Pictures\000 My CAMERA\173_PANA\Keats House\P1730723.JPG"/>
                    <pic:cNvPicPr>
                      <a:picLocks noChangeAspect="1" noChangeArrowheads="1"/>
                    </pic:cNvPicPr>
                  </pic:nvPicPr>
                  <pic:blipFill>
                    <a:blip r:embed="rId6" cstate="print"/>
                    <a:srcRect/>
                    <a:stretch>
                      <a:fillRect/>
                    </a:stretch>
                  </pic:blipFill>
                  <pic:spPr bwMode="auto">
                    <a:xfrm>
                      <a:off x="0" y="0"/>
                      <a:ext cx="3135892" cy="2091220"/>
                    </a:xfrm>
                    <a:prstGeom prst="rect">
                      <a:avLst/>
                    </a:prstGeom>
                    <a:noFill/>
                    <a:ln w="9525">
                      <a:noFill/>
                      <a:miter lim="800000"/>
                      <a:headEnd/>
                      <a:tailEnd/>
                    </a:ln>
                  </pic:spPr>
                </pic:pic>
              </a:graphicData>
            </a:graphic>
          </wp:inline>
        </w:drawing>
      </w:r>
    </w:p>
    <w:p w:rsidR="00362B96" w:rsidRPr="0038058B" w:rsidRDefault="00A072CF" w:rsidP="00AA24C6">
      <w:pPr>
        <w:pStyle w:val="TableParagraph"/>
        <w:spacing w:before="120" w:after="240"/>
        <w:rPr>
          <w:rFonts w:cstheme="minorHAnsi"/>
          <w:sz w:val="24"/>
          <w:szCs w:val="24"/>
          <w:shd w:val="clear" w:color="auto" w:fill="FFFFFF"/>
        </w:rPr>
      </w:pPr>
      <w:r>
        <w:rPr>
          <w:rFonts w:cstheme="minorHAnsi"/>
          <w:bCs/>
          <w:noProof/>
          <w:shd w:val="clear" w:color="auto" w:fill="F4F4F4"/>
          <w:lang w:val="en-GB" w:eastAsia="en-GB"/>
        </w:rPr>
        <w:drawing>
          <wp:inline distT="0" distB="0" distL="0" distR="0">
            <wp:extent cx="3146169" cy="2098072"/>
            <wp:effectExtent l="19050" t="0" r="0" b="0"/>
            <wp:docPr id="21" name="Picture 7" descr="C:\Users\Vicki\Pictures\000 My CAMERA\173_PANA\Keats House\P173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cki\Pictures\000 My CAMERA\173_PANA\Keats House\P1730729.JPG"/>
                    <pic:cNvPicPr>
                      <a:picLocks noChangeAspect="1" noChangeArrowheads="1"/>
                    </pic:cNvPicPr>
                  </pic:nvPicPr>
                  <pic:blipFill>
                    <a:blip r:embed="rId7" cstate="print"/>
                    <a:srcRect/>
                    <a:stretch>
                      <a:fillRect/>
                    </a:stretch>
                  </pic:blipFill>
                  <pic:spPr bwMode="auto">
                    <a:xfrm>
                      <a:off x="0" y="0"/>
                      <a:ext cx="3152890" cy="2102554"/>
                    </a:xfrm>
                    <a:prstGeom prst="rect">
                      <a:avLst/>
                    </a:prstGeom>
                    <a:noFill/>
                    <a:ln w="9525">
                      <a:noFill/>
                      <a:miter lim="800000"/>
                      <a:headEnd/>
                      <a:tailEnd/>
                    </a:ln>
                  </pic:spPr>
                </pic:pic>
              </a:graphicData>
            </a:graphic>
          </wp:inline>
        </w:drawing>
      </w:r>
      <w:r>
        <w:rPr>
          <w:rFonts w:cstheme="minorHAnsi"/>
          <w:sz w:val="24"/>
          <w:szCs w:val="24"/>
          <w:shd w:val="clear" w:color="auto" w:fill="FFFFFF"/>
        </w:rPr>
        <w:t xml:space="preserve"> </w:t>
      </w:r>
      <w:r w:rsidR="00403354">
        <w:rPr>
          <w:rFonts w:cstheme="minorHAnsi"/>
          <w:bCs/>
          <w:noProof/>
          <w:shd w:val="clear" w:color="auto" w:fill="F4F4F4"/>
          <w:lang w:val="en-GB" w:eastAsia="en-GB"/>
        </w:rPr>
        <w:drawing>
          <wp:inline distT="0" distB="0" distL="0" distR="0">
            <wp:extent cx="3144879" cy="2097212"/>
            <wp:effectExtent l="19050" t="0" r="0" b="0"/>
            <wp:docPr id="15" name="Picture 6" descr="C:\Users\Vicki\Pictures\000 My CAMERA\173_PANA\Keats House\P173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cki\Pictures\000 My CAMERA\173_PANA\Keats House\P1730727.JPG"/>
                    <pic:cNvPicPr>
                      <a:picLocks noChangeAspect="1" noChangeArrowheads="1"/>
                    </pic:cNvPicPr>
                  </pic:nvPicPr>
                  <pic:blipFill>
                    <a:blip r:embed="rId8" cstate="print"/>
                    <a:srcRect/>
                    <a:stretch>
                      <a:fillRect/>
                    </a:stretch>
                  </pic:blipFill>
                  <pic:spPr bwMode="auto">
                    <a:xfrm>
                      <a:off x="0" y="0"/>
                      <a:ext cx="3146611" cy="2098367"/>
                    </a:xfrm>
                    <a:prstGeom prst="rect">
                      <a:avLst/>
                    </a:prstGeom>
                    <a:noFill/>
                    <a:ln w="9525">
                      <a:noFill/>
                      <a:miter lim="800000"/>
                      <a:headEnd/>
                      <a:tailEnd/>
                    </a:ln>
                  </pic:spPr>
                </pic:pic>
              </a:graphicData>
            </a:graphic>
          </wp:inline>
        </w:drawing>
      </w:r>
    </w:p>
    <w:p w:rsidR="00362B96" w:rsidRPr="00403354" w:rsidRDefault="004A3347" w:rsidP="00403354">
      <w:pPr>
        <w:pStyle w:val="colelement-paragraph"/>
        <w:spacing w:before="0" w:beforeAutospacing="0" w:after="0" w:afterAutospacing="0"/>
        <w:rPr>
          <w:rStyle w:val="Strong"/>
          <w:rFonts w:asciiTheme="minorHAnsi" w:hAnsiTheme="minorHAnsi" w:cstheme="minorHAnsi"/>
          <w:b w:val="0"/>
          <w:bCs w:val="0"/>
        </w:rPr>
      </w:pPr>
      <w:r w:rsidRPr="0038058B">
        <w:rPr>
          <w:rFonts w:asciiTheme="minorHAnsi" w:hAnsiTheme="minorHAnsi" w:cstheme="minorHAnsi"/>
          <w:shd w:val="clear" w:color="auto" w:fill="FFFFFF"/>
        </w:rPr>
        <w:t xml:space="preserve">In 2007, Keats House was awarded a Heritage Lottery Fund grant of £424,000 to undertake substantial restoration and it re-opened in 2009. In tandem with the refurbishment of the house, the garden </w:t>
      </w:r>
      <w:r w:rsidR="00641F00">
        <w:rPr>
          <w:rFonts w:asciiTheme="minorHAnsi" w:hAnsiTheme="minorHAnsi" w:cstheme="minorHAnsi"/>
          <w:shd w:val="clear" w:color="auto" w:fill="FFFFFF"/>
        </w:rPr>
        <w:t>w</w:t>
      </w:r>
      <w:r w:rsidRPr="0038058B">
        <w:rPr>
          <w:rFonts w:asciiTheme="minorHAnsi" w:hAnsiTheme="minorHAnsi" w:cstheme="minorHAnsi"/>
          <w:shd w:val="clear" w:color="auto" w:fill="FFFFFF"/>
        </w:rPr>
        <w:t xml:space="preserve">as also redesigned.  </w:t>
      </w:r>
      <w:r w:rsidR="0038058B">
        <w:rPr>
          <w:rFonts w:asciiTheme="minorHAnsi" w:hAnsiTheme="minorHAnsi" w:cstheme="minorHAnsi"/>
          <w:shd w:val="clear" w:color="auto" w:fill="FFFFFF"/>
        </w:rPr>
        <w:t>I</w:t>
      </w:r>
      <w:r w:rsidR="0038058B" w:rsidRPr="0038058B">
        <w:rPr>
          <w:rFonts w:asciiTheme="minorHAnsi" w:hAnsiTheme="minorHAnsi" w:cstheme="minorHAnsi"/>
          <w:shd w:val="clear" w:color="auto" w:fill="FFFFFF"/>
        </w:rPr>
        <w:t xml:space="preserve">n October 2008 </w:t>
      </w:r>
      <w:r w:rsidR="0038058B">
        <w:rPr>
          <w:rFonts w:asciiTheme="minorHAnsi" w:hAnsiTheme="minorHAnsi" w:cstheme="minorHAnsi"/>
          <w:shd w:val="clear" w:color="auto" w:fill="FFFFFF"/>
        </w:rPr>
        <w:t>and w</w:t>
      </w:r>
      <w:r w:rsidR="0038058B" w:rsidRPr="0038058B">
        <w:rPr>
          <w:rFonts w:asciiTheme="minorHAnsi" w:hAnsiTheme="minorHAnsi" w:cstheme="minorHAnsi"/>
        </w:rPr>
        <w:t xml:space="preserve">ith the assistance of the volunteer group </w:t>
      </w:r>
      <w:r w:rsidR="0038058B" w:rsidRPr="0038058B">
        <w:rPr>
          <w:rFonts w:asciiTheme="minorHAnsi" w:hAnsiTheme="minorHAnsi" w:cstheme="minorHAnsi"/>
          <w:i/>
        </w:rPr>
        <w:t>Heath Hands</w:t>
      </w:r>
      <w:r w:rsidR="0038058B">
        <w:rPr>
          <w:rFonts w:asciiTheme="minorHAnsi" w:hAnsiTheme="minorHAnsi" w:cstheme="minorHAnsi"/>
          <w:i/>
        </w:rPr>
        <w:t>,</w:t>
      </w:r>
      <w:r w:rsidR="0038058B" w:rsidRPr="0038058B">
        <w:rPr>
          <w:rFonts w:asciiTheme="minorHAnsi" w:hAnsiTheme="minorHAnsi" w:cstheme="minorHAnsi"/>
        </w:rPr>
        <w:t xml:space="preserve"> </w:t>
      </w:r>
      <w:r w:rsidR="0038058B">
        <w:rPr>
          <w:rFonts w:asciiTheme="minorHAnsi" w:hAnsiTheme="minorHAnsi" w:cstheme="minorHAnsi"/>
        </w:rPr>
        <w:t>a</w:t>
      </w:r>
      <w:r w:rsidRPr="0038058B">
        <w:rPr>
          <w:rFonts w:asciiTheme="minorHAnsi" w:hAnsiTheme="minorHAnsi" w:cstheme="minorHAnsi"/>
          <w:shd w:val="clear" w:color="auto" w:fill="FFFFFF"/>
        </w:rPr>
        <w:t xml:space="preserve"> new hedge was planted around the border of the garden and new fruit trees, plants and shrubs, all in keeping with the Regency period, </w:t>
      </w:r>
      <w:r w:rsidR="0038058B">
        <w:rPr>
          <w:rFonts w:asciiTheme="minorHAnsi" w:hAnsiTheme="minorHAnsi" w:cstheme="minorHAnsi"/>
          <w:shd w:val="clear" w:color="auto" w:fill="FFFFFF"/>
        </w:rPr>
        <w:t>were</w:t>
      </w:r>
      <w:r w:rsidRPr="0038058B">
        <w:rPr>
          <w:rFonts w:asciiTheme="minorHAnsi" w:hAnsiTheme="minorHAnsi" w:cstheme="minorHAnsi"/>
          <w:shd w:val="clear" w:color="auto" w:fill="FFFFFF"/>
        </w:rPr>
        <w:t xml:space="preserve"> put in place.  Each border of the garden reflects an aspect of Keats’s poetry: Melancholy, Autumn and Nightingale.</w:t>
      </w:r>
      <w:r w:rsidR="0038058B" w:rsidRPr="0038058B">
        <w:rPr>
          <w:rFonts w:asciiTheme="minorHAnsi" w:hAnsiTheme="minorHAnsi" w:cstheme="minorHAnsi"/>
          <w:shd w:val="clear" w:color="auto" w:fill="FFFFFF"/>
        </w:rPr>
        <w:t xml:space="preserve">  </w:t>
      </w:r>
      <w:r w:rsidR="0038058B">
        <w:rPr>
          <w:rFonts w:asciiTheme="minorHAnsi" w:hAnsiTheme="minorHAnsi" w:cstheme="minorHAnsi"/>
        </w:rPr>
        <w:t xml:space="preserve">A group of volunteers from </w:t>
      </w:r>
      <w:r w:rsidR="0038058B">
        <w:rPr>
          <w:rFonts w:asciiTheme="minorHAnsi" w:hAnsiTheme="minorHAnsi" w:cstheme="minorHAnsi"/>
          <w:i/>
        </w:rPr>
        <w:t>Heath Hands</w:t>
      </w:r>
      <w:r w:rsidR="0038058B">
        <w:rPr>
          <w:rFonts w:asciiTheme="minorHAnsi" w:hAnsiTheme="minorHAnsi" w:cstheme="minorHAnsi"/>
        </w:rPr>
        <w:t xml:space="preserve"> </w:t>
      </w:r>
      <w:r w:rsidR="0038058B" w:rsidRPr="0038058B">
        <w:rPr>
          <w:rFonts w:asciiTheme="minorHAnsi" w:hAnsiTheme="minorHAnsi" w:cstheme="minorHAnsi"/>
        </w:rPr>
        <w:t>have continued to take part in weekly Wednesday maintenance sessions.</w:t>
      </w:r>
    </w:p>
    <w:p w:rsidR="00403354" w:rsidRDefault="00403354" w:rsidP="00D24215">
      <w:pPr>
        <w:pStyle w:val="colelement-paragraph"/>
        <w:spacing w:before="120" w:beforeAutospacing="0" w:after="120" w:afterAutospacing="0"/>
        <w:rPr>
          <w:rStyle w:val="Strong"/>
          <w:rFonts w:asciiTheme="minorHAnsi" w:hAnsiTheme="minorHAnsi" w:cstheme="minorHAnsi"/>
          <w:b w:val="0"/>
          <w:shd w:val="clear" w:color="auto" w:fill="F4F4F4"/>
        </w:rPr>
      </w:pPr>
      <w:r w:rsidRPr="00403354">
        <w:rPr>
          <w:rStyle w:val="Strong"/>
          <w:rFonts w:asciiTheme="minorHAnsi" w:hAnsiTheme="minorHAnsi" w:cstheme="minorHAnsi"/>
          <w:b w:val="0"/>
          <w:noProof/>
        </w:rPr>
        <w:drawing>
          <wp:inline distT="0" distB="0" distL="0" distR="0">
            <wp:extent cx="3129345" cy="2086851"/>
            <wp:effectExtent l="19050" t="0" r="0" b="0"/>
            <wp:docPr id="11" name="Picture 10" descr="C:\Users\Vicki\Pictures\000 My CAMERA\173_PANA\Keats House\P173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cki\Pictures\000 My CAMERA\173_PANA\Keats House\P1730744.JPG"/>
                    <pic:cNvPicPr>
                      <a:picLocks noChangeAspect="1" noChangeArrowheads="1"/>
                    </pic:cNvPicPr>
                  </pic:nvPicPr>
                  <pic:blipFill>
                    <a:blip r:embed="rId9" cstate="print"/>
                    <a:srcRect/>
                    <a:stretch>
                      <a:fillRect/>
                    </a:stretch>
                  </pic:blipFill>
                  <pic:spPr bwMode="auto">
                    <a:xfrm>
                      <a:off x="0" y="0"/>
                      <a:ext cx="3133064" cy="2089331"/>
                    </a:xfrm>
                    <a:prstGeom prst="rect">
                      <a:avLst/>
                    </a:prstGeom>
                    <a:noFill/>
                    <a:ln w="9525">
                      <a:noFill/>
                      <a:miter lim="800000"/>
                      <a:headEnd/>
                      <a:tailEnd/>
                    </a:ln>
                  </pic:spPr>
                </pic:pic>
              </a:graphicData>
            </a:graphic>
          </wp:inline>
        </w:drawing>
      </w:r>
      <w:r>
        <w:rPr>
          <w:rStyle w:val="Strong"/>
          <w:rFonts w:asciiTheme="minorHAnsi" w:hAnsiTheme="minorHAnsi" w:cstheme="minorHAnsi"/>
          <w:b w:val="0"/>
          <w:shd w:val="clear" w:color="auto" w:fill="F4F4F4"/>
        </w:rPr>
        <w:t xml:space="preserve"> </w:t>
      </w:r>
      <w:r>
        <w:rPr>
          <w:rFonts w:cstheme="minorHAnsi"/>
          <w:noProof/>
          <w:shd w:val="clear" w:color="auto" w:fill="FFFFFF"/>
        </w:rPr>
        <w:drawing>
          <wp:inline distT="0" distB="0" distL="0" distR="0">
            <wp:extent cx="3128050" cy="2085990"/>
            <wp:effectExtent l="19050" t="0" r="0" b="0"/>
            <wp:docPr id="13" name="Picture 3" descr="C:\Users\Vicki\Pictures\000 My CAMERA\173_PANA\Keats House\P173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ki\Pictures\000 My CAMERA\173_PANA\Keats House\P1730711.JPG"/>
                    <pic:cNvPicPr>
                      <a:picLocks noChangeAspect="1" noChangeArrowheads="1"/>
                    </pic:cNvPicPr>
                  </pic:nvPicPr>
                  <pic:blipFill>
                    <a:blip r:embed="rId10" cstate="print"/>
                    <a:srcRect/>
                    <a:stretch>
                      <a:fillRect/>
                    </a:stretch>
                  </pic:blipFill>
                  <pic:spPr bwMode="auto">
                    <a:xfrm>
                      <a:off x="0" y="0"/>
                      <a:ext cx="3127289" cy="2085482"/>
                    </a:xfrm>
                    <a:prstGeom prst="rect">
                      <a:avLst/>
                    </a:prstGeom>
                    <a:noFill/>
                    <a:ln w="9525">
                      <a:noFill/>
                      <a:miter lim="800000"/>
                      <a:headEnd/>
                      <a:tailEnd/>
                    </a:ln>
                  </pic:spPr>
                </pic:pic>
              </a:graphicData>
            </a:graphic>
          </wp:inline>
        </w:drawing>
      </w:r>
    </w:p>
    <w:p w:rsidR="00362B96" w:rsidRPr="0038058B" w:rsidRDefault="00362B96" w:rsidP="00641F00">
      <w:pPr>
        <w:pStyle w:val="colelement-paragraph"/>
        <w:spacing w:before="120" w:beforeAutospacing="0" w:after="240" w:afterAutospacing="0"/>
        <w:rPr>
          <w:rFonts w:cstheme="minorHAnsi"/>
          <w:shd w:val="clear" w:color="auto" w:fill="FFFFFF"/>
        </w:rPr>
      </w:pPr>
      <w:r>
        <w:rPr>
          <w:rFonts w:cstheme="minorHAnsi"/>
          <w:noProof/>
          <w:shd w:val="clear" w:color="auto" w:fill="FFFFFF"/>
        </w:rPr>
        <w:lastRenderedPageBreak/>
        <w:drawing>
          <wp:inline distT="0" distB="0" distL="0" distR="0">
            <wp:extent cx="3133666" cy="2367342"/>
            <wp:effectExtent l="19050" t="0" r="0" b="0"/>
            <wp:docPr id="1" name="Picture 1" descr="C:\Users\Vicki\Pictures\000 My CAMERA\173_PANA\Keats House\P173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Pictures\000 My CAMERA\173_PANA\Keats House\P1730718.JPG"/>
                    <pic:cNvPicPr>
                      <a:picLocks noChangeAspect="1" noChangeArrowheads="1"/>
                    </pic:cNvPicPr>
                  </pic:nvPicPr>
                  <pic:blipFill>
                    <a:blip r:embed="rId11" cstate="print"/>
                    <a:srcRect t="37741" b="11717"/>
                    <a:stretch>
                      <a:fillRect/>
                    </a:stretch>
                  </pic:blipFill>
                  <pic:spPr bwMode="auto">
                    <a:xfrm>
                      <a:off x="0" y="0"/>
                      <a:ext cx="3133666" cy="2367342"/>
                    </a:xfrm>
                    <a:prstGeom prst="rect">
                      <a:avLst/>
                    </a:prstGeom>
                    <a:noFill/>
                    <a:ln w="9525">
                      <a:noFill/>
                      <a:miter lim="800000"/>
                      <a:headEnd/>
                      <a:tailEnd/>
                    </a:ln>
                  </pic:spPr>
                </pic:pic>
              </a:graphicData>
            </a:graphic>
          </wp:inline>
        </w:drawing>
      </w:r>
      <w:r>
        <w:rPr>
          <w:rFonts w:cstheme="minorHAnsi"/>
          <w:shd w:val="clear" w:color="auto" w:fill="FFFFFF"/>
        </w:rPr>
        <w:t xml:space="preserve"> </w:t>
      </w:r>
      <w:r>
        <w:rPr>
          <w:rFonts w:cstheme="minorHAnsi"/>
          <w:noProof/>
          <w:shd w:val="clear" w:color="auto" w:fill="FFFFFF"/>
        </w:rPr>
        <w:drawing>
          <wp:inline distT="0" distB="0" distL="0" distR="0">
            <wp:extent cx="3133667" cy="2369387"/>
            <wp:effectExtent l="19050" t="0" r="0" b="0"/>
            <wp:docPr id="2" name="Picture 2" descr="C:\Users\Vicki\Pictures\000 My CAMERA\173_PANA\Keats House\P173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i\Pictures\000 My CAMERA\173_PANA\Keats House\P1730717.JPG"/>
                    <pic:cNvPicPr>
                      <a:picLocks noChangeAspect="1" noChangeArrowheads="1"/>
                    </pic:cNvPicPr>
                  </pic:nvPicPr>
                  <pic:blipFill>
                    <a:blip r:embed="rId12" cstate="print"/>
                    <a:srcRect l="13684" b="2064"/>
                    <a:stretch>
                      <a:fillRect/>
                    </a:stretch>
                  </pic:blipFill>
                  <pic:spPr bwMode="auto">
                    <a:xfrm>
                      <a:off x="0" y="0"/>
                      <a:ext cx="3135876" cy="2371057"/>
                    </a:xfrm>
                    <a:prstGeom prst="rect">
                      <a:avLst/>
                    </a:prstGeom>
                    <a:noFill/>
                    <a:ln w="9525">
                      <a:noFill/>
                      <a:miter lim="800000"/>
                      <a:headEnd/>
                      <a:tailEnd/>
                    </a:ln>
                  </pic:spPr>
                </pic:pic>
              </a:graphicData>
            </a:graphic>
          </wp:inline>
        </w:drawing>
      </w:r>
      <w:r w:rsidR="00403354">
        <w:rPr>
          <w:rFonts w:cstheme="minorHAnsi"/>
          <w:shd w:val="clear" w:color="auto" w:fill="FFFFFF"/>
        </w:rPr>
        <w:t xml:space="preserve"> </w:t>
      </w:r>
    </w:p>
    <w:p w:rsidR="004A3347" w:rsidRPr="0038058B" w:rsidRDefault="004A3347" w:rsidP="004A3347">
      <w:pPr>
        <w:pStyle w:val="TableParagraph"/>
        <w:rPr>
          <w:rFonts w:eastAsia="Arial" w:cstheme="minorHAnsi"/>
          <w:sz w:val="24"/>
          <w:szCs w:val="24"/>
        </w:rPr>
      </w:pPr>
      <w:r w:rsidRPr="0038058B">
        <w:rPr>
          <w:rFonts w:eastAsia="Arial" w:cstheme="minorHAnsi"/>
          <w:b/>
          <w:sz w:val="24"/>
          <w:szCs w:val="24"/>
        </w:rPr>
        <w:t xml:space="preserve">Use by </w:t>
      </w:r>
      <w:r w:rsidR="00D24215">
        <w:rPr>
          <w:rFonts w:eastAsia="Arial" w:cstheme="minorHAnsi"/>
          <w:b/>
          <w:sz w:val="24"/>
          <w:szCs w:val="24"/>
        </w:rPr>
        <w:t xml:space="preserve">the </w:t>
      </w:r>
      <w:r w:rsidRPr="0038058B">
        <w:rPr>
          <w:rFonts w:eastAsia="Arial" w:cstheme="minorHAnsi"/>
          <w:b/>
          <w:sz w:val="24"/>
          <w:szCs w:val="24"/>
        </w:rPr>
        <w:t>Local Community</w:t>
      </w:r>
      <w:r w:rsidRPr="0038058B">
        <w:rPr>
          <w:rFonts w:eastAsia="Arial" w:cstheme="minorHAnsi"/>
          <w:sz w:val="24"/>
          <w:szCs w:val="24"/>
        </w:rPr>
        <w:t xml:space="preserve">: </w:t>
      </w:r>
    </w:p>
    <w:p w:rsidR="004751C1" w:rsidRPr="004751C1" w:rsidRDefault="004751C1" w:rsidP="004751C1">
      <w:pPr>
        <w:pStyle w:val="TableParagraph"/>
        <w:rPr>
          <w:rFonts w:cstheme="minorHAnsi"/>
          <w:sz w:val="24"/>
          <w:szCs w:val="24"/>
        </w:rPr>
      </w:pPr>
      <w:r w:rsidRPr="0038058B">
        <w:rPr>
          <w:rFonts w:cstheme="minorHAnsi"/>
          <w:sz w:val="24"/>
          <w:szCs w:val="24"/>
        </w:rPr>
        <w:t>Keats House</w:t>
      </w:r>
      <w:r w:rsidRPr="004751C1">
        <w:rPr>
          <w:rFonts w:cstheme="minorHAnsi"/>
          <w:sz w:val="24"/>
          <w:szCs w:val="24"/>
        </w:rPr>
        <w:t xml:space="preserve"> and Garden are open </w:t>
      </w:r>
      <w:r w:rsidR="00A072CF">
        <w:rPr>
          <w:rFonts w:cstheme="minorHAnsi"/>
          <w:sz w:val="24"/>
          <w:szCs w:val="24"/>
        </w:rPr>
        <w:t xml:space="preserve">all </w:t>
      </w:r>
      <w:r w:rsidRPr="004751C1">
        <w:rPr>
          <w:rFonts w:cstheme="minorHAnsi"/>
          <w:sz w:val="24"/>
          <w:szCs w:val="24"/>
        </w:rPr>
        <w:t xml:space="preserve">year round Wednesday to Saturday and </w:t>
      </w:r>
      <w:r w:rsidRPr="004751C1">
        <w:rPr>
          <w:rFonts w:cstheme="minorHAnsi"/>
          <w:sz w:val="24"/>
          <w:szCs w:val="24"/>
          <w:shd w:val="clear" w:color="auto" w:fill="FFFFFF"/>
        </w:rPr>
        <w:t>Good Friday and Bank Holiday Mondays 11am to 5pm</w:t>
      </w:r>
      <w:r w:rsidRPr="004751C1">
        <w:rPr>
          <w:rFonts w:cstheme="minorHAnsi"/>
          <w:sz w:val="24"/>
          <w:szCs w:val="24"/>
        </w:rPr>
        <w:t>.  While there is a fee for entry to the house, entry to the garden is free.</w:t>
      </w:r>
      <w:r w:rsidRPr="004751C1">
        <w:rPr>
          <w:rFonts w:cstheme="minorHAnsi"/>
          <w:sz w:val="24"/>
          <w:szCs w:val="24"/>
          <w:shd w:val="clear" w:color="auto" w:fill="FFFFFF"/>
        </w:rPr>
        <w:t xml:space="preserve">  The toilets in the garden are also wheelchair accessible.</w:t>
      </w:r>
    </w:p>
    <w:p w:rsidR="004751C1" w:rsidRPr="004751C1" w:rsidRDefault="00D24215" w:rsidP="00641F00">
      <w:pPr>
        <w:spacing w:before="120" w:after="240"/>
        <w:rPr>
          <w:rFonts w:cstheme="minorHAnsi"/>
          <w:sz w:val="24"/>
          <w:szCs w:val="24"/>
        </w:rPr>
      </w:pPr>
      <w:r w:rsidRPr="00D24215">
        <w:rPr>
          <w:rFonts w:cstheme="minorHAnsi"/>
          <w:noProof/>
          <w:sz w:val="24"/>
          <w:szCs w:val="24"/>
          <w:lang w:eastAsia="en-GB"/>
        </w:rPr>
        <w:drawing>
          <wp:inline distT="0" distB="0" distL="0" distR="0">
            <wp:extent cx="3128056" cy="2085994"/>
            <wp:effectExtent l="19050" t="0" r="0" b="0"/>
            <wp:docPr id="18" name="Picture 9" descr="C:\Users\Vicki\Pictures\000 My CAMERA\173_PANA\Keats House\P173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cki\Pictures\000 My CAMERA\173_PANA\Keats House\P1730735.JPG"/>
                    <pic:cNvPicPr>
                      <a:picLocks noChangeAspect="1" noChangeArrowheads="1"/>
                    </pic:cNvPicPr>
                  </pic:nvPicPr>
                  <pic:blipFill>
                    <a:blip r:embed="rId13" cstate="print"/>
                    <a:srcRect/>
                    <a:stretch>
                      <a:fillRect/>
                    </a:stretch>
                  </pic:blipFill>
                  <pic:spPr bwMode="auto">
                    <a:xfrm>
                      <a:off x="0" y="0"/>
                      <a:ext cx="3131786" cy="2088481"/>
                    </a:xfrm>
                    <a:prstGeom prst="rect">
                      <a:avLst/>
                    </a:prstGeom>
                    <a:noFill/>
                    <a:ln w="9525">
                      <a:noFill/>
                      <a:miter lim="800000"/>
                      <a:headEnd/>
                      <a:tailEnd/>
                    </a:ln>
                  </pic:spPr>
                </pic:pic>
              </a:graphicData>
            </a:graphic>
          </wp:inline>
        </w:drawing>
      </w:r>
      <w:r>
        <w:rPr>
          <w:rFonts w:cstheme="minorHAnsi"/>
          <w:sz w:val="24"/>
          <w:szCs w:val="24"/>
        </w:rPr>
        <w:t xml:space="preserve"> </w:t>
      </w:r>
      <w:r w:rsidRPr="00D24215">
        <w:rPr>
          <w:rFonts w:cstheme="minorHAnsi"/>
          <w:noProof/>
          <w:sz w:val="24"/>
          <w:szCs w:val="24"/>
          <w:lang w:eastAsia="en-GB"/>
        </w:rPr>
        <w:drawing>
          <wp:inline distT="0" distB="0" distL="0" distR="0">
            <wp:extent cx="3133666" cy="2089734"/>
            <wp:effectExtent l="19050" t="0" r="0" b="0"/>
            <wp:docPr id="19" name="Picture 11" descr="C:\Users\Vicki\Pictures\000 My CAMERA\173_PANA\Keats House\P173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cki\Pictures\000 My CAMERA\173_PANA\Keats House\P1730724.JPG"/>
                    <pic:cNvPicPr>
                      <a:picLocks noChangeAspect="1" noChangeArrowheads="1"/>
                    </pic:cNvPicPr>
                  </pic:nvPicPr>
                  <pic:blipFill>
                    <a:blip r:embed="rId14" cstate="print"/>
                    <a:srcRect/>
                    <a:stretch>
                      <a:fillRect/>
                    </a:stretch>
                  </pic:blipFill>
                  <pic:spPr bwMode="auto">
                    <a:xfrm>
                      <a:off x="0" y="0"/>
                      <a:ext cx="3136607" cy="2091695"/>
                    </a:xfrm>
                    <a:prstGeom prst="rect">
                      <a:avLst/>
                    </a:prstGeom>
                    <a:noFill/>
                    <a:ln w="9525">
                      <a:noFill/>
                      <a:miter lim="800000"/>
                      <a:headEnd/>
                      <a:tailEnd/>
                    </a:ln>
                  </pic:spPr>
                </pic:pic>
              </a:graphicData>
            </a:graphic>
          </wp:inline>
        </w:drawing>
      </w:r>
    </w:p>
    <w:p w:rsidR="00301C12" w:rsidRPr="004751C1" w:rsidRDefault="00301C12" w:rsidP="00301C12">
      <w:pPr>
        <w:pStyle w:val="TableParagraph"/>
        <w:rPr>
          <w:rFonts w:cstheme="minorHAnsi"/>
          <w:color w:val="000000"/>
          <w:sz w:val="24"/>
          <w:szCs w:val="24"/>
          <w:shd w:val="clear" w:color="auto" w:fill="FFFFFF"/>
        </w:rPr>
      </w:pPr>
      <w:r w:rsidRPr="004751C1">
        <w:rPr>
          <w:rFonts w:cstheme="minorHAnsi"/>
          <w:color w:val="000000"/>
          <w:sz w:val="24"/>
          <w:szCs w:val="24"/>
          <w:shd w:val="clear" w:color="auto" w:fill="FFFFFF"/>
        </w:rPr>
        <w:t xml:space="preserve">The gardens </w:t>
      </w:r>
      <w:r w:rsidR="004751C1" w:rsidRPr="004751C1">
        <w:rPr>
          <w:rFonts w:cstheme="minorHAnsi"/>
          <w:color w:val="000000"/>
          <w:sz w:val="24"/>
          <w:szCs w:val="24"/>
          <w:shd w:val="clear" w:color="auto" w:fill="FFFFFF"/>
        </w:rPr>
        <w:t>have supported and been a part</w:t>
      </w:r>
      <w:r w:rsidRPr="004751C1">
        <w:rPr>
          <w:rFonts w:cstheme="minorHAnsi"/>
          <w:color w:val="000000"/>
          <w:sz w:val="24"/>
          <w:szCs w:val="24"/>
          <w:shd w:val="clear" w:color="auto" w:fill="FFFFFF"/>
        </w:rPr>
        <w:t xml:space="preserve"> of Open Garden Squares weekend </w:t>
      </w:r>
      <w:r w:rsidR="004751C1" w:rsidRPr="004751C1">
        <w:rPr>
          <w:rFonts w:cstheme="minorHAnsi"/>
          <w:color w:val="000000"/>
          <w:sz w:val="24"/>
          <w:szCs w:val="24"/>
          <w:shd w:val="clear" w:color="auto" w:fill="FFFFFF"/>
        </w:rPr>
        <w:t>for many</w:t>
      </w:r>
      <w:r w:rsidRPr="004751C1">
        <w:rPr>
          <w:rFonts w:cstheme="minorHAnsi"/>
          <w:color w:val="000000"/>
          <w:sz w:val="24"/>
          <w:szCs w:val="24"/>
          <w:shd w:val="clear" w:color="auto" w:fill="FFFFFF"/>
        </w:rPr>
        <w:t xml:space="preserve"> year where they are described as </w:t>
      </w:r>
    </w:p>
    <w:p w:rsidR="004751C1" w:rsidRPr="004751C1" w:rsidRDefault="00301C12" w:rsidP="004751C1">
      <w:pPr>
        <w:tabs>
          <w:tab w:val="left" w:pos="9356"/>
        </w:tabs>
        <w:spacing w:before="120"/>
        <w:ind w:left="567" w:right="680"/>
        <w:rPr>
          <w:rFonts w:cstheme="minorHAnsi"/>
          <w:sz w:val="24"/>
          <w:szCs w:val="24"/>
          <w:shd w:val="clear" w:color="auto" w:fill="F4F4F4"/>
        </w:rPr>
      </w:pPr>
      <w:r w:rsidRPr="004751C1">
        <w:rPr>
          <w:rFonts w:cstheme="minorHAnsi"/>
          <w:color w:val="000000"/>
          <w:sz w:val="24"/>
          <w:szCs w:val="24"/>
          <w:shd w:val="clear" w:color="auto" w:fill="FFFFFF"/>
        </w:rPr>
        <w:t>"providing a moment of calm in bustling Hampstead. Mere steps away from the Heath, our beautifully tended garden allows you the opportunity to walk in the steps of one of the most well-loved of the Romantic poets – John Keats. </w:t>
      </w:r>
      <w:r w:rsidR="004751C1" w:rsidRPr="004751C1">
        <w:rPr>
          <w:rFonts w:cstheme="minorHAnsi"/>
          <w:color w:val="000000"/>
          <w:sz w:val="24"/>
          <w:szCs w:val="24"/>
          <w:shd w:val="clear" w:color="auto" w:fill="FFFFFF"/>
        </w:rPr>
        <w:t>....</w:t>
      </w:r>
      <w:r w:rsidR="004751C1" w:rsidRPr="004751C1">
        <w:rPr>
          <w:rFonts w:cstheme="minorHAnsi"/>
          <w:sz w:val="24"/>
          <w:szCs w:val="24"/>
        </w:rPr>
        <w:t xml:space="preserve"> aiming to highlight the inspiration and dedication behind the tranquillity of our garden, as well as the hard work carried out by the volunteers and skilled horticulturists who tend the garden."</w:t>
      </w:r>
    </w:p>
    <w:p w:rsidR="004751C1" w:rsidRPr="004751C1" w:rsidRDefault="004751C1" w:rsidP="004751C1">
      <w:pPr>
        <w:rPr>
          <w:rFonts w:cstheme="minorHAnsi"/>
          <w:sz w:val="24"/>
          <w:szCs w:val="24"/>
          <w:shd w:val="clear" w:color="auto" w:fill="F4F4F4"/>
        </w:rPr>
      </w:pPr>
    </w:p>
    <w:p w:rsidR="004751C1" w:rsidRPr="004751C1" w:rsidRDefault="00335F9B" w:rsidP="004751C1">
      <w:pPr>
        <w:pStyle w:val="colelement-paragraph"/>
        <w:shd w:val="clear" w:color="auto" w:fill="FFFFFF"/>
        <w:spacing w:before="0" w:beforeAutospacing="0" w:after="0" w:afterAutospacing="0"/>
        <w:rPr>
          <w:rStyle w:val="Strong"/>
          <w:rFonts w:asciiTheme="minorHAnsi" w:hAnsiTheme="minorHAnsi" w:cstheme="minorHAnsi"/>
          <w:b w:val="0"/>
          <w:color w:val="000000"/>
          <w:shd w:val="clear" w:color="auto" w:fill="FFFFFF"/>
        </w:rPr>
      </w:pPr>
      <w:r w:rsidRPr="004751C1">
        <w:rPr>
          <w:rFonts w:asciiTheme="minorHAnsi" w:hAnsiTheme="minorHAnsi" w:cstheme="minorHAnsi"/>
          <w:shd w:val="clear" w:color="auto" w:fill="FFFFFF"/>
        </w:rPr>
        <w:t>F</w:t>
      </w:r>
      <w:r w:rsidR="004A3347" w:rsidRPr="004751C1">
        <w:rPr>
          <w:rFonts w:asciiTheme="minorHAnsi" w:hAnsiTheme="minorHAnsi" w:cstheme="minorHAnsi"/>
          <w:shd w:val="clear" w:color="auto" w:fill="FFFFFF"/>
        </w:rPr>
        <w:t xml:space="preserve">amilies are welcome to picnic or play </w:t>
      </w:r>
      <w:r w:rsidRPr="004751C1">
        <w:rPr>
          <w:rFonts w:asciiTheme="minorHAnsi" w:hAnsiTheme="minorHAnsi" w:cstheme="minorHAnsi"/>
          <w:shd w:val="clear" w:color="auto" w:fill="FFFFFF"/>
        </w:rPr>
        <w:t xml:space="preserve">in the garden </w:t>
      </w:r>
      <w:r w:rsidR="004A3347" w:rsidRPr="004751C1">
        <w:rPr>
          <w:rFonts w:asciiTheme="minorHAnsi" w:hAnsiTheme="minorHAnsi" w:cstheme="minorHAnsi"/>
          <w:shd w:val="clear" w:color="auto" w:fill="FFFFFF"/>
        </w:rPr>
        <w:t>during their visit</w:t>
      </w:r>
      <w:r w:rsidRPr="004751C1">
        <w:rPr>
          <w:rFonts w:asciiTheme="minorHAnsi" w:hAnsiTheme="minorHAnsi" w:cstheme="minorHAnsi"/>
          <w:shd w:val="clear" w:color="auto" w:fill="FFFFFF"/>
        </w:rPr>
        <w:t>;</w:t>
      </w:r>
      <w:r w:rsidR="004A3347" w:rsidRPr="004751C1">
        <w:rPr>
          <w:rFonts w:asciiTheme="minorHAnsi" w:hAnsiTheme="minorHAnsi" w:cstheme="minorHAnsi"/>
          <w:shd w:val="clear" w:color="auto" w:fill="FFFFFF"/>
        </w:rPr>
        <w:t xml:space="preserve"> </w:t>
      </w:r>
      <w:r w:rsidRPr="004751C1">
        <w:rPr>
          <w:rFonts w:asciiTheme="minorHAnsi" w:hAnsiTheme="minorHAnsi" w:cstheme="minorHAnsi"/>
          <w:shd w:val="clear" w:color="auto" w:fill="FFFFFF"/>
        </w:rPr>
        <w:t>t</w:t>
      </w:r>
      <w:r w:rsidR="004A3347" w:rsidRPr="004751C1">
        <w:rPr>
          <w:rFonts w:asciiTheme="minorHAnsi" w:hAnsiTheme="minorHAnsi" w:cstheme="minorHAnsi"/>
          <w:shd w:val="clear" w:color="auto" w:fill="FFFFFF"/>
        </w:rPr>
        <w:t>he garden makes a lovely setting for a picnic when the weather is fine.</w:t>
      </w:r>
      <w:r w:rsidRPr="004751C1">
        <w:rPr>
          <w:rFonts w:asciiTheme="minorHAnsi" w:hAnsiTheme="minorHAnsi" w:cstheme="minorHAnsi"/>
          <w:shd w:val="clear" w:color="auto" w:fill="FFFFFF"/>
        </w:rPr>
        <w:t xml:space="preserve">  </w:t>
      </w:r>
      <w:r w:rsidR="004751C1" w:rsidRPr="004751C1">
        <w:rPr>
          <w:rStyle w:val="Strong"/>
          <w:rFonts w:asciiTheme="minorHAnsi" w:hAnsiTheme="minorHAnsi" w:cstheme="minorHAnsi"/>
          <w:b w:val="0"/>
          <w:color w:val="000000"/>
          <w:shd w:val="clear" w:color="auto" w:fill="FFFFFF"/>
        </w:rPr>
        <w:t>Family Days are also organised and advertised locally such as the '</w:t>
      </w:r>
      <w:proofErr w:type="spellStart"/>
      <w:r w:rsidR="004751C1" w:rsidRPr="004751C1">
        <w:rPr>
          <w:rStyle w:val="Strong"/>
          <w:rFonts w:asciiTheme="minorHAnsi" w:hAnsiTheme="minorHAnsi" w:cstheme="minorHAnsi"/>
          <w:b w:val="0"/>
          <w:color w:val="000000"/>
          <w:shd w:val="clear" w:color="auto" w:fill="FFFFFF"/>
        </w:rPr>
        <w:t>Minibeast</w:t>
      </w:r>
      <w:proofErr w:type="spellEnd"/>
      <w:r w:rsidR="004751C1" w:rsidRPr="004751C1">
        <w:rPr>
          <w:rStyle w:val="Strong"/>
          <w:rFonts w:asciiTheme="minorHAnsi" w:hAnsiTheme="minorHAnsi" w:cstheme="minorHAnsi"/>
          <w:b w:val="0"/>
          <w:color w:val="000000"/>
          <w:shd w:val="clear" w:color="auto" w:fill="FFFFFF"/>
        </w:rPr>
        <w:t xml:space="preserve"> Safari': </w:t>
      </w:r>
    </w:p>
    <w:p w:rsidR="00D24215" w:rsidRDefault="004751C1" w:rsidP="0038058B">
      <w:pPr>
        <w:pStyle w:val="colelement-paragraph"/>
        <w:shd w:val="clear" w:color="auto" w:fill="FFFFFF"/>
        <w:spacing w:before="120" w:beforeAutospacing="0" w:after="0" w:afterAutospacing="0"/>
        <w:ind w:left="567" w:right="822"/>
        <w:rPr>
          <w:rFonts w:asciiTheme="minorHAnsi" w:hAnsiTheme="minorHAnsi" w:cstheme="minorHAnsi"/>
          <w:color w:val="000000"/>
          <w:shd w:val="clear" w:color="auto" w:fill="FFFFFF"/>
        </w:rPr>
      </w:pPr>
      <w:r w:rsidRPr="004751C1">
        <w:rPr>
          <w:rStyle w:val="Strong"/>
          <w:rFonts w:asciiTheme="minorHAnsi" w:hAnsiTheme="minorHAnsi" w:cstheme="minorHAnsi"/>
          <w:b w:val="0"/>
          <w:color w:val="000000"/>
          <w:shd w:val="clear" w:color="auto" w:fill="FFFFFF"/>
        </w:rPr>
        <w:t>"</w:t>
      </w:r>
      <w:r w:rsidRPr="004751C1">
        <w:rPr>
          <w:rFonts w:asciiTheme="minorHAnsi" w:hAnsiTheme="minorHAnsi" w:cstheme="minorHAnsi"/>
          <w:color w:val="000000"/>
          <w:shd w:val="clear" w:color="auto" w:fill="FFFFFF"/>
        </w:rPr>
        <w:t xml:space="preserve">Pick up a wildlife spotter sheet and see what birds and beasties you can spy. You can also make a miniature bug hotel to encourage </w:t>
      </w:r>
      <w:proofErr w:type="spellStart"/>
      <w:r w:rsidRPr="004751C1">
        <w:rPr>
          <w:rFonts w:asciiTheme="minorHAnsi" w:hAnsiTheme="minorHAnsi" w:cstheme="minorHAnsi"/>
          <w:color w:val="000000"/>
          <w:shd w:val="clear" w:color="auto" w:fill="FFFFFF"/>
        </w:rPr>
        <w:t>minibeasts</w:t>
      </w:r>
      <w:proofErr w:type="spellEnd"/>
      <w:r w:rsidRPr="004751C1">
        <w:rPr>
          <w:rFonts w:asciiTheme="minorHAnsi" w:hAnsiTheme="minorHAnsi" w:cstheme="minorHAnsi"/>
          <w:color w:val="000000"/>
          <w:shd w:val="clear" w:color="auto" w:fill="FFFFFF"/>
        </w:rPr>
        <w:t xml:space="preserve"> into your own gardens and outdoor spaces.</w:t>
      </w:r>
    </w:p>
    <w:p w:rsidR="004751C1" w:rsidRPr="004751C1" w:rsidRDefault="004751C1" w:rsidP="0038058B">
      <w:pPr>
        <w:pStyle w:val="colelement-paragraph"/>
        <w:shd w:val="clear" w:color="auto" w:fill="FFFFFF"/>
        <w:spacing w:before="120" w:beforeAutospacing="0" w:after="0" w:afterAutospacing="0"/>
        <w:ind w:left="567" w:right="822"/>
        <w:rPr>
          <w:rFonts w:asciiTheme="minorHAnsi" w:hAnsiTheme="minorHAnsi" w:cstheme="minorHAnsi"/>
        </w:rPr>
      </w:pPr>
      <w:r w:rsidRPr="004751C1">
        <w:rPr>
          <w:rFonts w:asciiTheme="minorHAnsi" w:hAnsiTheme="minorHAnsi" w:cstheme="minorHAnsi"/>
          <w:color w:val="000000"/>
          <w:shd w:val="clear" w:color="auto" w:fill="FFFFFF"/>
        </w:rPr>
        <w:t>Free, just drop in."</w:t>
      </w:r>
    </w:p>
    <w:p w:rsidR="00335F9B" w:rsidRPr="004751C1" w:rsidRDefault="00335F9B" w:rsidP="00335F9B">
      <w:pPr>
        <w:pStyle w:val="colelement-paragraph"/>
        <w:shd w:val="clear" w:color="auto" w:fill="FFFFFF"/>
        <w:spacing w:before="0" w:beforeAutospacing="0" w:after="0" w:afterAutospacing="0"/>
        <w:rPr>
          <w:rFonts w:asciiTheme="minorHAnsi" w:hAnsiTheme="minorHAnsi" w:cstheme="minorHAnsi"/>
          <w:shd w:val="clear" w:color="auto" w:fill="FFFFFF"/>
        </w:rPr>
      </w:pPr>
    </w:p>
    <w:p w:rsidR="00335F9B" w:rsidRPr="004751C1" w:rsidRDefault="00335F9B" w:rsidP="00335F9B">
      <w:pPr>
        <w:pStyle w:val="colelement-paragraph"/>
        <w:shd w:val="clear" w:color="auto" w:fill="FFFFFF"/>
        <w:spacing w:before="0" w:beforeAutospacing="0" w:after="0" w:afterAutospacing="0"/>
        <w:rPr>
          <w:rFonts w:asciiTheme="minorHAnsi" w:hAnsiTheme="minorHAnsi" w:cstheme="minorHAnsi"/>
        </w:rPr>
      </w:pPr>
      <w:r w:rsidRPr="004751C1">
        <w:rPr>
          <w:rFonts w:asciiTheme="minorHAnsi" w:hAnsiTheme="minorHAnsi" w:cstheme="minorHAnsi"/>
          <w:shd w:val="clear" w:color="auto" w:fill="FFFFFF"/>
        </w:rPr>
        <w:t>S</w:t>
      </w:r>
      <w:r w:rsidR="004A3347" w:rsidRPr="004751C1">
        <w:rPr>
          <w:rFonts w:asciiTheme="minorHAnsi" w:hAnsiTheme="minorHAnsi" w:cstheme="minorHAnsi"/>
          <w:shd w:val="clear" w:color="auto" w:fill="FFFFFF"/>
        </w:rPr>
        <w:t xml:space="preserve">chool visits include </w:t>
      </w:r>
      <w:r w:rsidRPr="004751C1">
        <w:rPr>
          <w:rFonts w:asciiTheme="minorHAnsi" w:hAnsiTheme="minorHAnsi" w:cstheme="minorHAnsi"/>
        </w:rPr>
        <w:t xml:space="preserve">interactive sessions </w:t>
      </w:r>
      <w:r w:rsidR="004A3347" w:rsidRPr="004751C1">
        <w:rPr>
          <w:rFonts w:asciiTheme="minorHAnsi" w:hAnsiTheme="minorHAnsi" w:cstheme="minorHAnsi"/>
          <w:shd w:val="clear" w:color="auto" w:fill="FFFFFF"/>
        </w:rPr>
        <w:t>investigating insects, flowers and trees in the garden.</w:t>
      </w:r>
      <w:r w:rsidRPr="004751C1">
        <w:rPr>
          <w:rFonts w:asciiTheme="minorHAnsi" w:hAnsiTheme="minorHAnsi" w:cstheme="minorHAnsi"/>
        </w:rPr>
        <w:t xml:space="preserve"> They</w:t>
      </w:r>
    </w:p>
    <w:p w:rsidR="004751C1" w:rsidRPr="004751C1" w:rsidRDefault="00335F9B" w:rsidP="00335F9B">
      <w:pPr>
        <w:pStyle w:val="colelement-paragraph"/>
        <w:shd w:val="clear" w:color="auto" w:fill="FFFFFF"/>
        <w:spacing w:before="0" w:beforeAutospacing="0" w:after="0" w:afterAutospacing="0"/>
        <w:rPr>
          <w:rFonts w:asciiTheme="minorHAnsi" w:hAnsiTheme="minorHAnsi" w:cstheme="minorHAnsi"/>
        </w:rPr>
      </w:pPr>
      <w:r w:rsidRPr="004751C1">
        <w:rPr>
          <w:rFonts w:asciiTheme="minorHAnsi" w:hAnsiTheme="minorHAnsi" w:cstheme="minorHAnsi"/>
        </w:rPr>
        <w:t>support National Curriculum requirements for Science Key Stage 2: Life Processes and Living Things - Green Plants and Living Things in Their Environment.</w:t>
      </w:r>
    </w:p>
    <w:p w:rsidR="004A3347" w:rsidRPr="004751C1" w:rsidRDefault="004A3347" w:rsidP="004A3347">
      <w:pPr>
        <w:rPr>
          <w:rFonts w:cstheme="minorHAnsi"/>
          <w:sz w:val="24"/>
          <w:szCs w:val="24"/>
          <w:shd w:val="clear" w:color="auto" w:fill="FFFFFF"/>
        </w:rPr>
      </w:pPr>
    </w:p>
    <w:p w:rsidR="004A3347" w:rsidRPr="0038058B" w:rsidRDefault="00335F9B" w:rsidP="0038058B">
      <w:pPr>
        <w:rPr>
          <w:rStyle w:val="Strong"/>
          <w:rFonts w:cstheme="minorHAnsi"/>
          <w:bCs w:val="0"/>
          <w:sz w:val="24"/>
          <w:szCs w:val="24"/>
        </w:rPr>
      </w:pPr>
      <w:r w:rsidRPr="004751C1">
        <w:rPr>
          <w:rFonts w:cstheme="minorHAnsi"/>
          <w:sz w:val="24"/>
          <w:szCs w:val="24"/>
        </w:rPr>
        <w:lastRenderedPageBreak/>
        <w:t>Free g</w:t>
      </w:r>
      <w:r w:rsidR="004A3347" w:rsidRPr="004751C1">
        <w:rPr>
          <w:rFonts w:cstheme="minorHAnsi"/>
          <w:sz w:val="24"/>
          <w:szCs w:val="24"/>
        </w:rPr>
        <w:t>uided tour</w:t>
      </w:r>
      <w:r w:rsidRPr="004751C1">
        <w:rPr>
          <w:rFonts w:cstheme="minorHAnsi"/>
          <w:sz w:val="24"/>
          <w:szCs w:val="24"/>
        </w:rPr>
        <w:t>s</w:t>
      </w:r>
      <w:r w:rsidR="004A3347" w:rsidRPr="004751C1">
        <w:rPr>
          <w:rFonts w:cstheme="minorHAnsi"/>
          <w:sz w:val="24"/>
          <w:szCs w:val="24"/>
        </w:rPr>
        <w:t xml:space="preserve"> of the Keats House garden</w:t>
      </w:r>
      <w:r w:rsidRPr="004751C1">
        <w:rPr>
          <w:rFonts w:cstheme="minorHAnsi"/>
          <w:sz w:val="24"/>
          <w:szCs w:val="24"/>
        </w:rPr>
        <w:t xml:space="preserve"> are regularly organised</w:t>
      </w:r>
      <w:r w:rsidR="004A3347" w:rsidRPr="004751C1">
        <w:rPr>
          <w:rFonts w:cstheme="minorHAnsi"/>
          <w:sz w:val="24"/>
          <w:szCs w:val="24"/>
        </w:rPr>
        <w:t>, explor</w:t>
      </w:r>
      <w:r w:rsidRPr="004751C1">
        <w:rPr>
          <w:rFonts w:cstheme="minorHAnsi"/>
          <w:sz w:val="24"/>
          <w:szCs w:val="24"/>
        </w:rPr>
        <w:t>ing</w:t>
      </w:r>
      <w:r w:rsidR="004A3347" w:rsidRPr="004751C1">
        <w:rPr>
          <w:rFonts w:cstheme="minorHAnsi"/>
          <w:sz w:val="24"/>
          <w:szCs w:val="24"/>
        </w:rPr>
        <w:t xml:space="preserve"> elements of Keats’s poetry and how it inspired the existing planting schemes.</w:t>
      </w:r>
      <w:r w:rsidRPr="004751C1">
        <w:rPr>
          <w:rFonts w:cstheme="minorHAnsi"/>
          <w:sz w:val="24"/>
          <w:szCs w:val="24"/>
        </w:rPr>
        <w:t xml:space="preserve">  </w:t>
      </w:r>
      <w:proofErr w:type="spellStart"/>
      <w:r w:rsidR="004A3347" w:rsidRPr="004751C1">
        <w:rPr>
          <w:rStyle w:val="Strong"/>
          <w:rFonts w:cstheme="minorHAnsi"/>
          <w:b w:val="0"/>
          <w:sz w:val="24"/>
          <w:szCs w:val="24"/>
        </w:rPr>
        <w:t>Minibeast</w:t>
      </w:r>
      <w:proofErr w:type="spellEnd"/>
      <w:r w:rsidR="004A3347" w:rsidRPr="004751C1">
        <w:rPr>
          <w:rStyle w:val="Strong"/>
          <w:rFonts w:cstheme="minorHAnsi"/>
          <w:b w:val="0"/>
          <w:sz w:val="24"/>
          <w:szCs w:val="24"/>
        </w:rPr>
        <w:t xml:space="preserve"> Safari</w:t>
      </w:r>
      <w:r w:rsidRPr="004751C1">
        <w:rPr>
          <w:rStyle w:val="Strong"/>
          <w:rFonts w:cstheme="minorHAnsi"/>
          <w:b w:val="0"/>
          <w:sz w:val="24"/>
          <w:szCs w:val="24"/>
        </w:rPr>
        <w:t>s are also run for children, and some evenings in the summer</w:t>
      </w:r>
      <w:r w:rsidR="004F6A5E" w:rsidRPr="004751C1">
        <w:rPr>
          <w:rStyle w:val="Strong"/>
          <w:rFonts w:cstheme="minorHAnsi"/>
          <w:b w:val="0"/>
          <w:sz w:val="24"/>
          <w:szCs w:val="24"/>
        </w:rPr>
        <w:t xml:space="preserve"> the garden remains open until late for</w:t>
      </w:r>
      <w:r w:rsidRPr="004751C1">
        <w:rPr>
          <w:rStyle w:val="Strong"/>
          <w:rFonts w:cstheme="minorHAnsi"/>
          <w:b w:val="0"/>
          <w:sz w:val="24"/>
          <w:szCs w:val="24"/>
        </w:rPr>
        <w:t xml:space="preserve"> experiencing dusk in the garden</w:t>
      </w:r>
      <w:r w:rsidR="004F6A5E" w:rsidRPr="004751C1">
        <w:rPr>
          <w:rStyle w:val="Strong"/>
          <w:rFonts w:cstheme="minorHAnsi"/>
          <w:b w:val="0"/>
          <w:sz w:val="24"/>
          <w:szCs w:val="24"/>
        </w:rPr>
        <w:t>.</w:t>
      </w:r>
    </w:p>
    <w:p w:rsidR="00366EBA" w:rsidRPr="004751C1" w:rsidRDefault="00366EBA" w:rsidP="00366EBA">
      <w:pPr>
        <w:pStyle w:val="colelement-paragraph"/>
        <w:spacing w:before="0" w:beforeAutospacing="0" w:after="0" w:afterAutospacing="0"/>
        <w:rPr>
          <w:rStyle w:val="Strong"/>
          <w:rFonts w:asciiTheme="minorHAnsi" w:hAnsiTheme="minorHAnsi" w:cstheme="minorHAnsi"/>
          <w:b w:val="0"/>
        </w:rPr>
      </w:pPr>
    </w:p>
    <w:p w:rsidR="00366EBA" w:rsidRPr="004751C1" w:rsidRDefault="00366EBA" w:rsidP="00366EBA">
      <w:pPr>
        <w:tabs>
          <w:tab w:val="left" w:pos="2616"/>
        </w:tabs>
        <w:rPr>
          <w:rFonts w:eastAsia="Times New Roman" w:cstheme="minorHAnsi"/>
          <w:sz w:val="24"/>
          <w:szCs w:val="24"/>
          <w:lang w:eastAsia="en-GB"/>
        </w:rPr>
      </w:pPr>
      <w:r w:rsidRPr="004751C1">
        <w:rPr>
          <w:rFonts w:eastAsia="Times New Roman" w:cstheme="minorHAnsi"/>
          <w:b/>
          <w:bCs/>
          <w:sz w:val="24"/>
          <w:szCs w:val="24"/>
          <w:lang w:eastAsia="en-GB"/>
        </w:rPr>
        <w:t xml:space="preserve">Special Policy Area: </w:t>
      </w:r>
      <w:r w:rsidRPr="004751C1">
        <w:rPr>
          <w:rFonts w:eastAsia="Times New Roman" w:cstheme="minorHAnsi"/>
          <w:sz w:val="24"/>
          <w:szCs w:val="24"/>
          <w:lang w:eastAsia="en-GB"/>
        </w:rPr>
        <w:t>Area of Special Character: Hampstead &amp; Highgate Ridge</w:t>
      </w:r>
    </w:p>
    <w:p w:rsidR="001B7DBB" w:rsidRDefault="001B7DBB" w:rsidP="00366EBA">
      <w:pPr>
        <w:tabs>
          <w:tab w:val="left" w:pos="2616"/>
        </w:tabs>
        <w:rPr>
          <w:rFonts w:eastAsia="Times New Roman" w:cstheme="minorHAnsi"/>
          <w:b/>
          <w:bCs/>
          <w:sz w:val="24"/>
          <w:szCs w:val="24"/>
          <w:lang w:eastAsia="en-GB"/>
        </w:rPr>
      </w:pPr>
    </w:p>
    <w:p w:rsidR="00366EBA" w:rsidRPr="004751C1" w:rsidRDefault="00366EBA" w:rsidP="00366EBA">
      <w:pPr>
        <w:tabs>
          <w:tab w:val="left" w:pos="2616"/>
        </w:tabs>
        <w:rPr>
          <w:rFonts w:eastAsia="Times New Roman" w:cstheme="minorHAnsi"/>
          <w:sz w:val="24"/>
          <w:szCs w:val="24"/>
          <w:lang w:eastAsia="en-GB"/>
        </w:rPr>
      </w:pPr>
      <w:r w:rsidRPr="004751C1">
        <w:rPr>
          <w:rFonts w:eastAsia="Times New Roman" w:cstheme="minorHAnsi"/>
          <w:b/>
          <w:bCs/>
          <w:sz w:val="24"/>
          <w:szCs w:val="24"/>
          <w:lang w:eastAsia="en-GB"/>
        </w:rPr>
        <w:t xml:space="preserve">Other LA designation: </w:t>
      </w:r>
      <w:r w:rsidRPr="004751C1">
        <w:rPr>
          <w:rFonts w:eastAsia="Times New Roman" w:cstheme="minorHAnsi"/>
          <w:sz w:val="24"/>
          <w:szCs w:val="24"/>
          <w:lang w:eastAsia="en-GB"/>
        </w:rPr>
        <w:t>Public Open Space (Small Local)</w:t>
      </w:r>
    </w:p>
    <w:p w:rsidR="00366EBA" w:rsidRPr="004751C1" w:rsidRDefault="00366EBA" w:rsidP="00366EBA">
      <w:pPr>
        <w:tabs>
          <w:tab w:val="left" w:pos="2616"/>
        </w:tabs>
        <w:rPr>
          <w:rFonts w:eastAsia="Times New Roman" w:cstheme="minorHAnsi"/>
          <w:sz w:val="24"/>
          <w:szCs w:val="24"/>
          <w:lang w:eastAsia="en-GB"/>
        </w:rPr>
      </w:pPr>
    </w:p>
    <w:p w:rsidR="00366EBA" w:rsidRPr="004751C1" w:rsidRDefault="00366EBA" w:rsidP="00366EBA">
      <w:pPr>
        <w:pStyle w:val="TableParagraph"/>
        <w:widowControl/>
        <w:rPr>
          <w:rFonts w:cstheme="minorHAnsi"/>
          <w:sz w:val="24"/>
          <w:szCs w:val="24"/>
        </w:rPr>
      </w:pPr>
      <w:r w:rsidRPr="004751C1">
        <w:rPr>
          <w:rFonts w:cstheme="minorHAnsi"/>
          <w:sz w:val="24"/>
          <w:szCs w:val="24"/>
        </w:rPr>
        <w:t>English Heritage Grade I listing [not  Garden, though this importantly forms the setting of the Grade I listed house]</w:t>
      </w:r>
    </w:p>
    <w:p w:rsidR="001B7DBB" w:rsidRDefault="001B7DBB" w:rsidP="00366EBA">
      <w:pPr>
        <w:tabs>
          <w:tab w:val="left" w:pos="2616"/>
        </w:tabs>
        <w:rPr>
          <w:rFonts w:cstheme="minorHAnsi"/>
          <w:b/>
          <w:sz w:val="24"/>
          <w:szCs w:val="24"/>
        </w:rPr>
      </w:pPr>
    </w:p>
    <w:p w:rsidR="00AD42E5" w:rsidRDefault="00AD42E5" w:rsidP="00AD42E5">
      <w:pPr>
        <w:shd w:val="clear" w:color="auto" w:fill="FFFFFF"/>
        <w:rPr>
          <w:rFonts w:cstheme="minorHAnsi"/>
          <w:sz w:val="24"/>
          <w:szCs w:val="24"/>
        </w:rPr>
      </w:pPr>
      <w:r w:rsidRPr="0075750D">
        <w:rPr>
          <w:rFonts w:cstheme="minorHAnsi"/>
          <w:b/>
          <w:sz w:val="24"/>
          <w:szCs w:val="24"/>
        </w:rPr>
        <w:t>Supports</w:t>
      </w:r>
      <w:r>
        <w:rPr>
          <w:rFonts w:cstheme="minorHAnsi"/>
          <w:b/>
          <w:sz w:val="24"/>
          <w:szCs w:val="24"/>
        </w:rPr>
        <w:t xml:space="preserve"> </w:t>
      </w:r>
      <w:r w:rsidRPr="0075750D">
        <w:rPr>
          <w:rFonts w:cstheme="minorHAnsi"/>
          <w:b/>
          <w:sz w:val="24"/>
          <w:szCs w:val="24"/>
        </w:rPr>
        <w:t>Local</w:t>
      </w:r>
      <w:r>
        <w:rPr>
          <w:rFonts w:cstheme="minorHAnsi"/>
          <w:b/>
          <w:sz w:val="24"/>
          <w:szCs w:val="24"/>
        </w:rPr>
        <w:t xml:space="preserve"> </w:t>
      </w:r>
      <w:r w:rsidRPr="0075750D">
        <w:rPr>
          <w:rFonts w:cstheme="minorHAnsi"/>
          <w:b/>
          <w:sz w:val="24"/>
          <w:szCs w:val="24"/>
        </w:rPr>
        <w:t>Plan</w:t>
      </w:r>
      <w:r>
        <w:rPr>
          <w:rFonts w:cstheme="minorHAnsi"/>
          <w:b/>
          <w:sz w:val="24"/>
          <w:szCs w:val="24"/>
        </w:rPr>
        <w:t xml:space="preserve"> </w:t>
      </w:r>
      <w:r w:rsidRPr="0075750D">
        <w:rPr>
          <w:rFonts w:cstheme="minorHAnsi"/>
          <w:b/>
          <w:sz w:val="24"/>
          <w:szCs w:val="24"/>
        </w:rPr>
        <w:t>Policies</w:t>
      </w:r>
      <w:r w:rsidRPr="0075750D">
        <w:rPr>
          <w:rFonts w:cstheme="minorHAnsi"/>
          <w:sz w:val="24"/>
          <w:szCs w:val="24"/>
        </w:rPr>
        <w:t>:</w:t>
      </w:r>
      <w:r>
        <w:rPr>
          <w:rFonts w:cstheme="minorHAnsi"/>
          <w:sz w:val="24"/>
          <w:szCs w:val="24"/>
        </w:rPr>
        <w:t xml:space="preserve"> </w:t>
      </w:r>
    </w:p>
    <w:p w:rsidR="00AD42E5" w:rsidRPr="005F452B" w:rsidRDefault="00AD42E5" w:rsidP="00AD42E5">
      <w:pPr>
        <w:shd w:val="clear" w:color="auto" w:fill="FFFFFF"/>
        <w:rPr>
          <w:rFonts w:eastAsia="Times New Roman" w:cstheme="minorHAnsi"/>
          <w:color w:val="222222"/>
          <w:sz w:val="24"/>
          <w:szCs w:val="24"/>
          <w:lang w:eastAsia="en-GB"/>
        </w:rPr>
      </w:pPr>
      <w:r w:rsidRPr="005F452B">
        <w:rPr>
          <w:rFonts w:eastAsia="Times New Roman" w:cstheme="minorHAnsi"/>
          <w:color w:val="000000"/>
          <w:sz w:val="24"/>
          <w:szCs w:val="24"/>
          <w:lang w:eastAsia="en-GB"/>
        </w:rPr>
        <w:t xml:space="preserve">Designation of </w:t>
      </w:r>
      <w:proofErr w:type="spellStart"/>
      <w:r w:rsidR="00310DF5" w:rsidRPr="005F452B">
        <w:rPr>
          <w:rFonts w:cstheme="minorHAnsi"/>
          <w:sz w:val="24"/>
          <w:szCs w:val="24"/>
          <w:shd w:val="clear" w:color="auto" w:fill="FFFFFF"/>
        </w:rPr>
        <w:t>Keat's</w:t>
      </w:r>
      <w:proofErr w:type="spellEnd"/>
      <w:r w:rsidR="00310DF5" w:rsidRPr="005F452B">
        <w:rPr>
          <w:rFonts w:cstheme="minorHAnsi"/>
          <w:sz w:val="24"/>
          <w:szCs w:val="24"/>
          <w:shd w:val="clear" w:color="auto" w:fill="FFFFFF"/>
        </w:rPr>
        <w:t xml:space="preserve"> House Gardens </w:t>
      </w:r>
      <w:r w:rsidRPr="005F452B">
        <w:rPr>
          <w:rFonts w:eastAsia="Times New Roman" w:cstheme="minorHAnsi"/>
          <w:color w:val="000000"/>
          <w:sz w:val="24"/>
          <w:szCs w:val="24"/>
          <w:lang w:eastAsia="en-GB"/>
        </w:rPr>
        <w:t xml:space="preserve">as a Local Green Space would support </w:t>
      </w:r>
      <w:r w:rsidRPr="005F452B">
        <w:rPr>
          <w:rStyle w:val="Strong"/>
          <w:rFonts w:cstheme="minorHAnsi"/>
          <w:b w:val="0"/>
          <w:sz w:val="24"/>
          <w:szCs w:val="24"/>
          <w:shd w:val="clear" w:color="auto" w:fill="FFFFFF"/>
        </w:rPr>
        <w:t xml:space="preserve">Camden's Local Plan Policy A2 'Open Space': c, e, f, h;  A3 'Biodiversity': a, c, e, f, h and </w:t>
      </w:r>
      <w:proofErr w:type="spellStart"/>
      <w:r w:rsidRPr="005F452B">
        <w:rPr>
          <w:rStyle w:val="Strong"/>
          <w:rFonts w:cstheme="minorHAnsi"/>
          <w:b w:val="0"/>
          <w:sz w:val="24"/>
          <w:szCs w:val="24"/>
          <w:shd w:val="clear" w:color="auto" w:fill="FFFFFF"/>
        </w:rPr>
        <w:t>i</w:t>
      </w:r>
      <w:proofErr w:type="spellEnd"/>
      <w:r w:rsidRPr="005F452B">
        <w:rPr>
          <w:rStyle w:val="Strong"/>
          <w:rFonts w:cstheme="minorHAnsi"/>
          <w:b w:val="0"/>
          <w:sz w:val="24"/>
          <w:szCs w:val="24"/>
          <w:shd w:val="clear" w:color="auto" w:fill="FFFFFF"/>
        </w:rPr>
        <w:t xml:space="preserve">.  Through its provision of a restful and beautiful space with facilities for local people and children, </w:t>
      </w:r>
      <w:r w:rsidRPr="005F452B">
        <w:rPr>
          <w:rFonts w:eastAsia="Times New Roman" w:cstheme="minorHAnsi"/>
          <w:bCs/>
          <w:color w:val="000000"/>
          <w:sz w:val="24"/>
          <w:szCs w:val="24"/>
          <w:lang w:val="en-US" w:eastAsia="en-GB"/>
        </w:rPr>
        <w:t xml:space="preserve">it is consistent with Local Plan </w:t>
      </w:r>
      <w:r w:rsidRPr="005F452B">
        <w:rPr>
          <w:rFonts w:eastAsia="Times New Roman" w:cstheme="minorHAnsi"/>
          <w:color w:val="000000"/>
          <w:sz w:val="24"/>
          <w:szCs w:val="24"/>
          <w:lang w:eastAsia="en-GB"/>
        </w:rPr>
        <w:t xml:space="preserve">Policy C1 'Health </w:t>
      </w:r>
      <w:r w:rsidRPr="005F452B">
        <w:rPr>
          <w:rFonts w:eastAsia="Times New Roman" w:cstheme="minorHAnsi"/>
          <w:color w:val="222222"/>
          <w:sz w:val="24"/>
          <w:szCs w:val="24"/>
          <w:lang w:eastAsia="en-GB"/>
        </w:rPr>
        <w:t xml:space="preserve">and well-being': a, and </w:t>
      </w:r>
      <w:r w:rsidRPr="005F452B">
        <w:rPr>
          <w:rFonts w:eastAsia="Times New Roman" w:cstheme="minorHAnsi"/>
          <w:color w:val="000000"/>
          <w:sz w:val="24"/>
          <w:szCs w:val="24"/>
          <w:lang w:eastAsia="en-GB"/>
        </w:rPr>
        <w:t>Policy C2 'Community facilities'.</w:t>
      </w:r>
    </w:p>
    <w:p w:rsidR="00AD42E5" w:rsidRDefault="00AD42E5" w:rsidP="00AD42E5">
      <w:pPr>
        <w:tabs>
          <w:tab w:val="left" w:pos="2616"/>
        </w:tabs>
        <w:rPr>
          <w:rFonts w:cstheme="minorHAnsi"/>
          <w:b/>
          <w:sz w:val="24"/>
          <w:szCs w:val="24"/>
        </w:rPr>
      </w:pPr>
    </w:p>
    <w:p w:rsidR="00AD42E5" w:rsidRPr="004751C1" w:rsidRDefault="00AD42E5" w:rsidP="00AD42E5">
      <w:pPr>
        <w:tabs>
          <w:tab w:val="left" w:pos="2616"/>
        </w:tabs>
        <w:rPr>
          <w:rFonts w:cstheme="minorHAnsi"/>
          <w:b/>
          <w:sz w:val="24"/>
          <w:szCs w:val="24"/>
        </w:rPr>
      </w:pPr>
      <w:r w:rsidRPr="004751C1">
        <w:rPr>
          <w:rFonts w:cstheme="minorHAnsi"/>
          <w:b/>
          <w:sz w:val="24"/>
          <w:szCs w:val="24"/>
        </w:rPr>
        <w:t>Hampstead Local Plan:</w:t>
      </w:r>
    </w:p>
    <w:p w:rsidR="00AD42E5" w:rsidRPr="004751C1" w:rsidRDefault="00AD42E5" w:rsidP="00AD42E5">
      <w:pPr>
        <w:pStyle w:val="colelement-paragraph"/>
        <w:spacing w:before="0" w:beforeAutospacing="0" w:after="0" w:afterAutospacing="0"/>
        <w:rPr>
          <w:rFonts w:asciiTheme="minorHAnsi" w:hAnsiTheme="minorHAnsi" w:cstheme="minorHAnsi"/>
          <w:shd w:val="clear" w:color="auto" w:fill="FFFFFF"/>
        </w:rPr>
      </w:pPr>
      <w:r w:rsidRPr="004751C1">
        <w:rPr>
          <w:rFonts w:asciiTheme="minorHAnsi" w:hAnsiTheme="minorHAnsi" w:cstheme="minorHAnsi"/>
          <w:shd w:val="clear" w:color="auto" w:fill="FFFFFF"/>
        </w:rPr>
        <w:t>Heath Fringes, Biodiversity Corridors</w:t>
      </w:r>
    </w:p>
    <w:p w:rsidR="00AD42E5" w:rsidRDefault="00AD42E5" w:rsidP="00AD42E5">
      <w:pPr>
        <w:pStyle w:val="colelement-paragraph"/>
        <w:spacing w:before="0" w:beforeAutospacing="0" w:after="0" w:afterAutospacing="0"/>
        <w:rPr>
          <w:rFonts w:asciiTheme="minorHAnsi" w:hAnsiTheme="minorHAnsi" w:cstheme="minorHAnsi"/>
          <w:shd w:val="clear" w:color="auto" w:fill="FFFFFF"/>
        </w:rPr>
      </w:pPr>
    </w:p>
    <w:p w:rsidR="00AD42E5" w:rsidRPr="005A0C27" w:rsidRDefault="00AD42E5" w:rsidP="00AD42E5">
      <w:pPr>
        <w:shd w:val="clear" w:color="auto" w:fill="FFFFFF"/>
        <w:rPr>
          <w:rFonts w:eastAsia="Times New Roman" w:cstheme="minorHAnsi"/>
          <w:b/>
          <w:bCs/>
          <w:color w:val="222222"/>
          <w:sz w:val="24"/>
          <w:szCs w:val="24"/>
          <w:lang w:val="en-US" w:eastAsia="en-GB"/>
        </w:rPr>
      </w:pPr>
      <w:r w:rsidRPr="005A0C27">
        <w:rPr>
          <w:rFonts w:eastAsia="Times New Roman" w:cstheme="minorHAnsi"/>
          <w:b/>
          <w:bCs/>
          <w:color w:val="222222"/>
          <w:sz w:val="24"/>
          <w:szCs w:val="24"/>
          <w:lang w:val="en-US" w:eastAsia="en-GB"/>
        </w:rPr>
        <w:t>Links to other Green Space</w:t>
      </w:r>
      <w:r>
        <w:rPr>
          <w:rFonts w:eastAsia="Times New Roman" w:cstheme="minorHAnsi"/>
          <w:b/>
          <w:bCs/>
          <w:color w:val="222222"/>
          <w:sz w:val="24"/>
          <w:szCs w:val="24"/>
          <w:lang w:val="en-US" w:eastAsia="en-GB"/>
        </w:rPr>
        <w:t>s</w:t>
      </w:r>
      <w:r w:rsidRPr="005A0C27">
        <w:rPr>
          <w:rFonts w:eastAsia="Times New Roman" w:cstheme="minorHAnsi"/>
          <w:b/>
          <w:bCs/>
          <w:color w:val="222222"/>
          <w:sz w:val="24"/>
          <w:szCs w:val="24"/>
          <w:lang w:val="en-US" w:eastAsia="en-GB"/>
        </w:rPr>
        <w:t xml:space="preserve"> in the Hampstead Local Plan area</w:t>
      </w:r>
    </w:p>
    <w:p w:rsidR="00AD42E5" w:rsidRPr="00082E70" w:rsidRDefault="00AD42E5" w:rsidP="00366EBA">
      <w:pPr>
        <w:pStyle w:val="colelement-paragraph"/>
        <w:spacing w:before="0" w:beforeAutospacing="0" w:after="0" w:afterAutospacing="0"/>
        <w:rPr>
          <w:rFonts w:asciiTheme="minorHAnsi" w:hAnsiTheme="minorHAnsi" w:cstheme="minorHAnsi"/>
          <w:shd w:val="clear" w:color="auto" w:fill="FFFFFF"/>
        </w:rPr>
      </w:pPr>
      <w:proofErr w:type="spellStart"/>
      <w:r w:rsidRPr="00AD42E5">
        <w:rPr>
          <w:rFonts w:asciiTheme="minorHAnsi" w:hAnsiTheme="minorHAnsi" w:cstheme="minorHAnsi"/>
          <w:shd w:val="clear" w:color="auto" w:fill="FFFFFF"/>
        </w:rPr>
        <w:t>Keat</w:t>
      </w:r>
      <w:r w:rsidR="00310DF5">
        <w:rPr>
          <w:rFonts w:asciiTheme="minorHAnsi" w:hAnsiTheme="minorHAnsi" w:cstheme="minorHAnsi"/>
          <w:shd w:val="clear" w:color="auto" w:fill="FFFFFF"/>
        </w:rPr>
        <w:t>'</w:t>
      </w:r>
      <w:r w:rsidRPr="00AD42E5">
        <w:rPr>
          <w:rFonts w:asciiTheme="minorHAnsi" w:hAnsiTheme="minorHAnsi" w:cstheme="minorHAnsi"/>
          <w:shd w:val="clear" w:color="auto" w:fill="FFFFFF"/>
        </w:rPr>
        <w:t>s</w:t>
      </w:r>
      <w:proofErr w:type="spellEnd"/>
      <w:r w:rsidRPr="00AD42E5">
        <w:rPr>
          <w:rFonts w:asciiTheme="minorHAnsi" w:hAnsiTheme="minorHAnsi" w:cstheme="minorHAnsi"/>
          <w:shd w:val="clear" w:color="auto" w:fill="FFFFFF"/>
        </w:rPr>
        <w:t xml:space="preserve"> House Gardens is very near to the southern part of the Heath and </w:t>
      </w:r>
      <w:r>
        <w:rPr>
          <w:rFonts w:asciiTheme="minorHAnsi" w:hAnsiTheme="minorHAnsi" w:cstheme="minorHAnsi"/>
          <w:shd w:val="clear" w:color="auto" w:fill="FFFFFF"/>
        </w:rPr>
        <w:t xml:space="preserve">is </w:t>
      </w:r>
      <w:r w:rsidRPr="00AD42E5">
        <w:rPr>
          <w:rFonts w:asciiTheme="minorHAnsi" w:hAnsiTheme="minorHAnsi" w:cstheme="minorHAnsi"/>
          <w:shd w:val="clear" w:color="auto" w:fill="FFFFFF"/>
        </w:rPr>
        <w:t>in l</w:t>
      </w:r>
      <w:r>
        <w:rPr>
          <w:rFonts w:asciiTheme="minorHAnsi" w:hAnsiTheme="minorHAnsi" w:cstheme="minorHAnsi"/>
          <w:shd w:val="clear" w:color="auto" w:fill="FFFFFF"/>
        </w:rPr>
        <w:t>i</w:t>
      </w:r>
      <w:r w:rsidRPr="00AD42E5">
        <w:rPr>
          <w:rFonts w:asciiTheme="minorHAnsi" w:hAnsiTheme="minorHAnsi" w:cstheme="minorHAnsi"/>
          <w:shd w:val="clear" w:color="auto" w:fill="FFFFFF"/>
        </w:rPr>
        <w:t xml:space="preserve">ne with the </w:t>
      </w:r>
      <w:r w:rsidRPr="00AD42E5">
        <w:rPr>
          <w:rFonts w:asciiTheme="minorHAnsi" w:hAnsiTheme="minorHAnsi" w:cstheme="minorHAnsi"/>
          <w:color w:val="000000"/>
        </w:rPr>
        <w:t>strategic biodiversity corridor 'North London Line railway corridor'.  It is</w:t>
      </w:r>
      <w:r w:rsidRPr="00AD42E5">
        <w:rPr>
          <w:rFonts w:asciiTheme="minorHAnsi" w:hAnsiTheme="minorHAnsi" w:cstheme="minorHAnsi"/>
          <w:shd w:val="clear" w:color="auto" w:fill="FFFFFF"/>
        </w:rPr>
        <w:t xml:space="preserve"> close to Local Green Spaces 'Heath Hurst Gardens' and 'World Peace Garden', </w:t>
      </w:r>
      <w:r>
        <w:rPr>
          <w:rFonts w:asciiTheme="minorHAnsi" w:hAnsiTheme="minorHAnsi" w:cstheme="minorHAnsi"/>
          <w:shd w:val="clear" w:color="auto" w:fill="FFFFFF"/>
        </w:rPr>
        <w:t>close</w:t>
      </w:r>
      <w:r w:rsidRPr="00AD42E5">
        <w:rPr>
          <w:rFonts w:asciiTheme="minorHAnsi" w:hAnsiTheme="minorHAnsi" w:cstheme="minorHAnsi"/>
          <w:shd w:val="clear" w:color="auto" w:fill="FFFFFF"/>
        </w:rPr>
        <w:t xml:space="preserve"> to Private Open Space '</w:t>
      </w:r>
      <w:r w:rsidRPr="00AD42E5">
        <w:rPr>
          <w:rFonts w:asciiTheme="minorHAnsi" w:hAnsiTheme="minorHAnsi" w:cstheme="minorHAnsi"/>
          <w:color w:val="180835"/>
          <w:spacing w:val="-4"/>
        </w:rPr>
        <w:t>Keats</w:t>
      </w:r>
      <w:r w:rsidRPr="00AD42E5">
        <w:rPr>
          <w:rFonts w:asciiTheme="minorHAnsi" w:hAnsiTheme="minorHAnsi" w:cstheme="minorHAnsi"/>
          <w:color w:val="28030D"/>
          <w:spacing w:val="-4"/>
        </w:rPr>
        <w:t xml:space="preserve"> &amp;</w:t>
      </w:r>
      <w:r w:rsidRPr="00AD42E5">
        <w:rPr>
          <w:rFonts w:asciiTheme="minorHAnsi" w:hAnsiTheme="minorHAnsi" w:cstheme="minorHAnsi"/>
          <w:color w:val="180835"/>
          <w:spacing w:val="-4"/>
        </w:rPr>
        <w:t xml:space="preserve"> </w:t>
      </w:r>
      <w:proofErr w:type="spellStart"/>
      <w:r w:rsidRPr="00AD42E5">
        <w:rPr>
          <w:rFonts w:asciiTheme="minorHAnsi" w:hAnsiTheme="minorHAnsi" w:cstheme="minorHAnsi"/>
          <w:color w:val="180835"/>
          <w:spacing w:val="-4"/>
        </w:rPr>
        <w:t>Downshire</w:t>
      </w:r>
      <w:proofErr w:type="spellEnd"/>
      <w:r w:rsidRPr="00AD42E5">
        <w:rPr>
          <w:rFonts w:asciiTheme="minorHAnsi" w:hAnsiTheme="minorHAnsi" w:cstheme="minorHAnsi"/>
          <w:color w:val="28030D"/>
          <w:spacing w:val="-4"/>
        </w:rPr>
        <w:t xml:space="preserve"> Gardens</w:t>
      </w:r>
      <w:r w:rsidRPr="00AD42E5">
        <w:rPr>
          <w:rFonts w:asciiTheme="minorHAnsi" w:hAnsiTheme="minorHAnsi" w:cstheme="minorHAnsi"/>
          <w:shd w:val="clear" w:color="auto" w:fill="FFFFFF"/>
        </w:rPr>
        <w:t xml:space="preserve"> ', and lies between </w:t>
      </w:r>
      <w:r>
        <w:rPr>
          <w:rFonts w:asciiTheme="minorHAnsi" w:hAnsiTheme="minorHAnsi" w:cstheme="minorHAnsi"/>
          <w:shd w:val="clear" w:color="auto" w:fill="FFFFFF"/>
        </w:rPr>
        <w:t xml:space="preserve">the Plan's </w:t>
      </w:r>
      <w:r w:rsidRPr="00082E70">
        <w:rPr>
          <w:rFonts w:asciiTheme="minorHAnsi" w:hAnsiTheme="minorHAnsi" w:cstheme="minorHAnsi"/>
          <w:shd w:val="clear" w:color="auto" w:fill="FFFFFF"/>
        </w:rPr>
        <w:t>biodiversity corridors E</w:t>
      </w:r>
      <w:r w:rsidR="00082E70" w:rsidRPr="00082E70">
        <w:rPr>
          <w:rFonts w:asciiTheme="minorHAnsi" w:hAnsiTheme="minorHAnsi" w:cstheme="minorHAnsi"/>
          <w:shd w:val="clear" w:color="auto" w:fill="FFFFFF"/>
        </w:rPr>
        <w:t xml:space="preserve"> (</w:t>
      </w:r>
      <w:r w:rsidR="00082E70" w:rsidRPr="00082E70">
        <w:rPr>
          <w:rFonts w:asciiTheme="minorHAnsi" w:hAnsiTheme="minorHAnsi" w:cstheme="minorHAnsi"/>
        </w:rPr>
        <w:t>South Hill Park and South Hill Park Gardens including Heath Edge Gardens and Parliament Hill</w:t>
      </w:r>
      <w:r w:rsidR="00082E70" w:rsidRPr="00082E70">
        <w:rPr>
          <w:rFonts w:asciiTheme="minorHAnsi" w:hAnsiTheme="minorHAnsi" w:cstheme="minorHAnsi"/>
          <w:shd w:val="clear" w:color="auto" w:fill="FFFFFF"/>
        </w:rPr>
        <w:t>)</w:t>
      </w:r>
      <w:r w:rsidRPr="00082E70">
        <w:rPr>
          <w:rFonts w:asciiTheme="minorHAnsi" w:hAnsiTheme="minorHAnsi" w:cstheme="minorHAnsi"/>
          <w:shd w:val="clear" w:color="auto" w:fill="FFFFFF"/>
        </w:rPr>
        <w:t xml:space="preserve"> and F</w:t>
      </w:r>
      <w:r w:rsidR="00082E70" w:rsidRPr="00082E70">
        <w:rPr>
          <w:rFonts w:asciiTheme="minorHAnsi" w:hAnsiTheme="minorHAnsi" w:cstheme="minorHAnsi"/>
          <w:shd w:val="clear" w:color="auto" w:fill="FFFFFF"/>
        </w:rPr>
        <w:t xml:space="preserve"> (Hampstead Hill Gardens)</w:t>
      </w:r>
      <w:r w:rsidRPr="00082E70">
        <w:rPr>
          <w:rFonts w:asciiTheme="minorHAnsi" w:hAnsiTheme="minorHAnsi" w:cstheme="minorHAnsi"/>
          <w:shd w:val="clear" w:color="auto" w:fill="FFFFFF"/>
        </w:rPr>
        <w:t>.</w:t>
      </w:r>
    </w:p>
    <w:sectPr w:rsidR="00AD42E5" w:rsidRPr="00082E70" w:rsidSect="005A6EC9">
      <w:pgSz w:w="11906" w:h="16838"/>
      <w:pgMar w:top="851" w:right="851" w:bottom="680" w:left="102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defaultTabStop w:val="720"/>
  <w:drawingGridHorizontalSpacing w:val="110"/>
  <w:displayHorizontalDrawingGridEvery w:val="2"/>
  <w:displayVerticalDrawingGridEvery w:val="2"/>
  <w:characterSpacingControl w:val="doNotCompress"/>
  <w:compat/>
  <w:rsids>
    <w:rsidRoot w:val="004A3347"/>
    <w:rsid w:val="00057B17"/>
    <w:rsid w:val="00082E70"/>
    <w:rsid w:val="00126E3A"/>
    <w:rsid w:val="00142975"/>
    <w:rsid w:val="001B7DBB"/>
    <w:rsid w:val="00203E99"/>
    <w:rsid w:val="00254123"/>
    <w:rsid w:val="00301C12"/>
    <w:rsid w:val="00310DF5"/>
    <w:rsid w:val="003169CD"/>
    <w:rsid w:val="00324E3E"/>
    <w:rsid w:val="00335F9B"/>
    <w:rsid w:val="0034794B"/>
    <w:rsid w:val="00362B96"/>
    <w:rsid w:val="00366EBA"/>
    <w:rsid w:val="0038058B"/>
    <w:rsid w:val="00403354"/>
    <w:rsid w:val="00460F3E"/>
    <w:rsid w:val="004751C1"/>
    <w:rsid w:val="004936CD"/>
    <w:rsid w:val="004A3347"/>
    <w:rsid w:val="004B1FFF"/>
    <w:rsid w:val="004F6825"/>
    <w:rsid w:val="004F6A5E"/>
    <w:rsid w:val="00505529"/>
    <w:rsid w:val="005A6EC9"/>
    <w:rsid w:val="005F452B"/>
    <w:rsid w:val="00641F00"/>
    <w:rsid w:val="007518F7"/>
    <w:rsid w:val="00771B5E"/>
    <w:rsid w:val="0079386A"/>
    <w:rsid w:val="009839B3"/>
    <w:rsid w:val="00A072CF"/>
    <w:rsid w:val="00AA24C6"/>
    <w:rsid w:val="00AD42E5"/>
    <w:rsid w:val="00B16483"/>
    <w:rsid w:val="00BB0D3F"/>
    <w:rsid w:val="00C90211"/>
    <w:rsid w:val="00D24215"/>
    <w:rsid w:val="00DC6BF9"/>
    <w:rsid w:val="00E67AA7"/>
    <w:rsid w:val="00E71031"/>
    <w:rsid w:val="00F5404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9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A3347"/>
    <w:pPr>
      <w:widowControl w:val="0"/>
    </w:pPr>
    <w:rPr>
      <w:lang w:val="en-US"/>
    </w:rPr>
  </w:style>
  <w:style w:type="paragraph" w:customStyle="1" w:styleId="colelement-paragraph">
    <w:name w:val="colelement-paragraph"/>
    <w:basedOn w:val="Normal"/>
    <w:rsid w:val="004A3347"/>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A3347"/>
    <w:rPr>
      <w:b/>
      <w:bCs/>
    </w:rPr>
  </w:style>
  <w:style w:type="paragraph" w:styleId="ListParagraph">
    <w:name w:val="List Paragraph"/>
    <w:basedOn w:val="Normal"/>
    <w:uiPriority w:val="1"/>
    <w:qFormat/>
    <w:rsid w:val="00366EBA"/>
    <w:pPr>
      <w:widowControl w:val="0"/>
    </w:pPr>
    <w:rPr>
      <w:lang w:val="en-US"/>
    </w:rPr>
  </w:style>
  <w:style w:type="paragraph" w:styleId="BalloonText">
    <w:name w:val="Balloon Text"/>
    <w:basedOn w:val="Normal"/>
    <w:link w:val="BalloonTextChar"/>
    <w:uiPriority w:val="99"/>
    <w:semiHidden/>
    <w:unhideWhenUsed/>
    <w:rsid w:val="00362B96"/>
    <w:rPr>
      <w:rFonts w:ascii="Tahoma" w:hAnsi="Tahoma" w:cs="Tahoma"/>
      <w:sz w:val="16"/>
      <w:szCs w:val="16"/>
    </w:rPr>
  </w:style>
  <w:style w:type="character" w:customStyle="1" w:styleId="BalloonTextChar">
    <w:name w:val="Balloon Text Char"/>
    <w:basedOn w:val="DefaultParagraphFont"/>
    <w:link w:val="BalloonText"/>
    <w:uiPriority w:val="99"/>
    <w:semiHidden/>
    <w:rsid w:val="00362B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3359385">
      <w:bodyDiv w:val="1"/>
      <w:marLeft w:val="0"/>
      <w:marRight w:val="0"/>
      <w:marTop w:val="0"/>
      <w:marBottom w:val="0"/>
      <w:divBdr>
        <w:top w:val="none" w:sz="0" w:space="0" w:color="auto"/>
        <w:left w:val="none" w:sz="0" w:space="0" w:color="auto"/>
        <w:bottom w:val="none" w:sz="0" w:space="0" w:color="auto"/>
        <w:right w:val="none" w:sz="0" w:space="0" w:color="auto"/>
      </w:divBdr>
    </w:div>
    <w:div w:id="173297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4</Pages>
  <Words>953</Words>
  <Characters>5434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cp:lastModifiedBy>
  <cp:revision>15</cp:revision>
  <dcterms:created xsi:type="dcterms:W3CDTF">2017-05-27T18:43:00Z</dcterms:created>
  <dcterms:modified xsi:type="dcterms:W3CDTF">2017-07-21T20:07:00Z</dcterms:modified>
</cp:coreProperties>
</file>