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9CD" w:rsidRPr="00C8489B" w:rsidRDefault="00C8489B">
      <w:pPr>
        <w:rPr>
          <w:b/>
          <w:sz w:val="32"/>
          <w:szCs w:val="32"/>
        </w:rPr>
      </w:pPr>
      <w:r>
        <w:rPr>
          <w:b/>
          <w:sz w:val="32"/>
          <w:szCs w:val="32"/>
        </w:rPr>
        <w:t>Biodiversity</w:t>
      </w:r>
      <w:r w:rsidR="004A67F1" w:rsidRPr="00C8489B">
        <w:rPr>
          <w:b/>
          <w:sz w:val="32"/>
          <w:szCs w:val="32"/>
        </w:rPr>
        <w:t xml:space="preserve"> Corridor </w:t>
      </w:r>
      <w:r w:rsidR="004A67F1" w:rsidRPr="00C8489B">
        <w:rPr>
          <w:b/>
          <w:color w:val="FF0000"/>
          <w:sz w:val="32"/>
          <w:szCs w:val="32"/>
        </w:rPr>
        <w:t>G</w:t>
      </w:r>
    </w:p>
    <w:p w:rsidR="00DB7227" w:rsidRDefault="00DB7227"/>
    <w:p w:rsidR="00C8489B" w:rsidRPr="00C8489B" w:rsidRDefault="00C0395F">
      <w:pPr>
        <w:rPr>
          <w:b/>
          <w:sz w:val="24"/>
          <w:szCs w:val="24"/>
        </w:rPr>
      </w:pPr>
      <w:r>
        <w:rPr>
          <w:b/>
          <w:sz w:val="24"/>
          <w:szCs w:val="24"/>
        </w:rPr>
        <w:t xml:space="preserve">North-Western </w:t>
      </w:r>
      <w:r w:rsidR="00C8489B" w:rsidRPr="00C8489B">
        <w:rPr>
          <w:b/>
          <w:sz w:val="24"/>
          <w:szCs w:val="24"/>
        </w:rPr>
        <w:t>Frognal</w:t>
      </w:r>
    </w:p>
    <w:p w:rsidR="00C8489B" w:rsidRDefault="00C8489B"/>
    <w:p w:rsidR="00DB7227" w:rsidRDefault="00C8489B">
      <w:r>
        <w:t>This biodiversity corridor runs along the p</w:t>
      </w:r>
      <w:r w:rsidR="00E86AE4" w:rsidRPr="00E86AE4">
        <w:t xml:space="preserve">rivate 'shrubbery' </w:t>
      </w:r>
      <w:r>
        <w:t xml:space="preserve">on the </w:t>
      </w:r>
      <w:r w:rsidR="00E86AE4" w:rsidRPr="00E86AE4">
        <w:t xml:space="preserve">western side of Frognal </w:t>
      </w:r>
      <w:proofErr w:type="spellStart"/>
      <w:r w:rsidR="00E86AE4" w:rsidRPr="00E86AE4">
        <w:t>Nos</w:t>
      </w:r>
      <w:proofErr w:type="spellEnd"/>
      <w:r w:rsidR="00E86AE4" w:rsidRPr="00E86AE4">
        <w:t xml:space="preserve"> 115- 99, </w:t>
      </w:r>
      <w:r>
        <w:t xml:space="preserve">and </w:t>
      </w:r>
      <w:r w:rsidR="00E86AE4" w:rsidRPr="00E86AE4">
        <w:t>continu</w:t>
      </w:r>
      <w:r>
        <w:t>es</w:t>
      </w:r>
      <w:r w:rsidR="00E86AE4" w:rsidRPr="00E86AE4">
        <w:t xml:space="preserve"> down </w:t>
      </w:r>
      <w:r>
        <w:t xml:space="preserve">the </w:t>
      </w:r>
      <w:r w:rsidR="00E86AE4" w:rsidRPr="00E86AE4">
        <w:t>western side of Frognal to join to Oak Hill Park L</w:t>
      </w:r>
      <w:r>
        <w:t xml:space="preserve">ocal </w:t>
      </w:r>
      <w:r w:rsidR="00E86AE4" w:rsidRPr="00E86AE4">
        <w:t>G</w:t>
      </w:r>
      <w:r>
        <w:t xml:space="preserve">reen </w:t>
      </w:r>
      <w:r w:rsidR="00E86AE4" w:rsidRPr="00E86AE4">
        <w:t>S</w:t>
      </w:r>
      <w:r>
        <w:t>pace</w:t>
      </w:r>
      <w:r w:rsidR="00E86AE4" w:rsidRPr="00E86AE4">
        <w:t xml:space="preserve">. </w:t>
      </w:r>
    </w:p>
    <w:p w:rsidR="00516483" w:rsidRDefault="00516483"/>
    <w:p w:rsidR="00ED565E" w:rsidRPr="00ED565E" w:rsidRDefault="00ED565E" w:rsidP="00516483">
      <w:pPr>
        <w:rPr>
          <w:b/>
        </w:rPr>
      </w:pPr>
      <w:r w:rsidRPr="00ED565E">
        <w:rPr>
          <w:b/>
        </w:rPr>
        <w:t>History</w:t>
      </w:r>
    </w:p>
    <w:p w:rsidR="00BC2C7E" w:rsidRDefault="00516483" w:rsidP="00516483">
      <w:r>
        <w:t xml:space="preserve">A large oak wood 'Northwood' grew on the </w:t>
      </w:r>
      <w:proofErr w:type="spellStart"/>
      <w:r>
        <w:t>Bagshot</w:t>
      </w:r>
      <w:proofErr w:type="spellEnd"/>
      <w:r>
        <w:t xml:space="preserve"> bed in the Frognal-Childs Hill area in the 15th century and probably for centuries before (from David Sullivan's </w:t>
      </w:r>
      <w:r w:rsidRPr="00484027">
        <w:rPr>
          <w:i/>
        </w:rPr>
        <w:t>The Westminster Corridor</w:t>
      </w:r>
      <w:r>
        <w:t>, 1994):</w:t>
      </w:r>
    </w:p>
    <w:p w:rsidR="00BC2C7E" w:rsidRDefault="00BC2C7E" w:rsidP="009C506A">
      <w:pPr>
        <w:spacing w:before="120"/>
        <w:jc w:val="center"/>
      </w:pPr>
      <w:r>
        <w:rPr>
          <w:noProof/>
          <w:lang w:eastAsia="en-GB"/>
        </w:rPr>
        <w:drawing>
          <wp:inline distT="0" distB="0" distL="0" distR="0">
            <wp:extent cx="4713884" cy="6399884"/>
            <wp:effectExtent l="19050" t="0" r="0" b="0"/>
            <wp:docPr id="4" name="Picture 4" descr="C:\Users\Vicki\Pictures\Hampstead\MAPS\Maps geology rivers\Map P Hampstead Woods David Sullivan clean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i\Pictures\Hampstead\MAPS\Maps geology rivers\Map P Hampstead Woods David Sullivan clean crop.jpg"/>
                    <pic:cNvPicPr>
                      <a:picLocks noChangeAspect="1" noChangeArrowheads="1"/>
                    </pic:cNvPicPr>
                  </pic:nvPicPr>
                  <pic:blipFill>
                    <a:blip r:embed="rId4" cstate="print"/>
                    <a:srcRect/>
                    <a:stretch>
                      <a:fillRect/>
                    </a:stretch>
                  </pic:blipFill>
                  <pic:spPr bwMode="auto">
                    <a:xfrm>
                      <a:off x="0" y="0"/>
                      <a:ext cx="4718496" cy="6406146"/>
                    </a:xfrm>
                    <a:prstGeom prst="rect">
                      <a:avLst/>
                    </a:prstGeom>
                    <a:noFill/>
                    <a:ln w="9525">
                      <a:noFill/>
                      <a:miter lim="800000"/>
                      <a:headEnd/>
                      <a:tailEnd/>
                    </a:ln>
                  </pic:spPr>
                </pic:pic>
              </a:graphicData>
            </a:graphic>
          </wp:inline>
        </w:drawing>
      </w:r>
    </w:p>
    <w:p w:rsidR="00516483" w:rsidRDefault="00516483" w:rsidP="00BC2C7E"/>
    <w:p w:rsidR="00875B99" w:rsidRDefault="00342DD5" w:rsidP="00342DD5">
      <w:pPr>
        <w:rPr>
          <w:rFonts w:cstheme="minorHAnsi"/>
          <w:color w:val="333333"/>
          <w:shd w:val="clear" w:color="auto" w:fill="FFFFFF"/>
        </w:rPr>
      </w:pPr>
      <w:r w:rsidRPr="00875B99">
        <w:rPr>
          <w:rStyle w:val="apple-converted-space"/>
          <w:rFonts w:cstheme="minorHAnsi"/>
          <w:color w:val="333333"/>
          <w:shd w:val="clear" w:color="auto" w:fill="FFFFFF"/>
        </w:rPr>
        <w:t>F</w:t>
      </w:r>
      <w:r w:rsidRPr="00875B99">
        <w:rPr>
          <w:rFonts w:cstheme="minorHAnsi"/>
          <w:color w:val="333333"/>
          <w:shd w:val="clear" w:color="auto" w:fill="FFFFFF"/>
        </w:rPr>
        <w:t xml:space="preserve">rognal was mentioned in the early 15th century as a customary tenement, the "house called Frognal", which lay on the west side of the road, probably on the site later occupied by Frognal House, now 99 Frognal.  </w:t>
      </w:r>
    </w:p>
    <w:p w:rsidR="00875B99" w:rsidRDefault="00875B99" w:rsidP="00342DD5">
      <w:pPr>
        <w:rPr>
          <w:rFonts w:cstheme="minorHAnsi"/>
          <w:color w:val="333333"/>
          <w:shd w:val="clear" w:color="auto" w:fill="FFFFFF"/>
        </w:rPr>
      </w:pPr>
    </w:p>
    <w:p w:rsidR="009C506A" w:rsidRDefault="00342DD5" w:rsidP="00342DD5">
      <w:pPr>
        <w:rPr>
          <w:rStyle w:val="apple-converted-space"/>
          <w:rFonts w:cstheme="minorHAnsi"/>
          <w:color w:val="333333"/>
          <w:shd w:val="clear" w:color="auto" w:fill="FFFFFF"/>
        </w:rPr>
      </w:pPr>
      <w:r w:rsidRPr="00875B99">
        <w:rPr>
          <w:rFonts w:cstheme="minorHAnsi"/>
          <w:color w:val="333333"/>
          <w:shd w:val="clear" w:color="auto" w:fill="FFFFFF"/>
        </w:rPr>
        <w:t>By the 17th century there were several cottages and houses at Frognal;</w:t>
      </w:r>
      <w:r w:rsidRPr="00875B99">
        <w:rPr>
          <w:rStyle w:val="apple-converted-space"/>
          <w:rFonts w:cstheme="minorHAnsi"/>
          <w:color w:val="333333"/>
          <w:shd w:val="clear" w:color="auto" w:fill="FFFFFF"/>
        </w:rPr>
        <w:t> </w:t>
      </w:r>
      <w:r w:rsidRPr="00875B99">
        <w:rPr>
          <w:rFonts w:cstheme="minorHAnsi"/>
          <w:color w:val="333333"/>
          <w:shd w:val="clear" w:color="auto" w:fill="FFFFFF"/>
        </w:rPr>
        <w:t>the name probably indicat</w:t>
      </w:r>
      <w:r w:rsidR="00875B99">
        <w:rPr>
          <w:rFonts w:cstheme="minorHAnsi"/>
          <w:color w:val="333333"/>
          <w:shd w:val="clear" w:color="auto" w:fill="FFFFFF"/>
        </w:rPr>
        <w:t>ing</w:t>
      </w:r>
      <w:r w:rsidRPr="00875B99">
        <w:rPr>
          <w:rFonts w:cstheme="minorHAnsi"/>
          <w:color w:val="333333"/>
          <w:shd w:val="clear" w:color="auto" w:fill="FFFFFF"/>
        </w:rPr>
        <w:t xml:space="preserve"> the road leading from the church and manor farm northward to the heath.  On the west side of Frognal only the estate associated with Frognal House was ancient copyhold</w:t>
      </w:r>
      <w:r w:rsidR="00C8489B">
        <w:rPr>
          <w:rFonts w:cstheme="minorHAnsi"/>
          <w:color w:val="333333"/>
          <w:shd w:val="clear" w:color="auto" w:fill="FFFFFF"/>
        </w:rPr>
        <w:t xml:space="preserve">. </w:t>
      </w:r>
      <w:r w:rsidRPr="00875B99">
        <w:rPr>
          <w:rFonts w:cstheme="minorHAnsi"/>
          <w:color w:val="333333"/>
          <w:shd w:val="clear" w:color="auto" w:fill="FFFFFF"/>
        </w:rPr>
        <w:t xml:space="preserve"> </w:t>
      </w:r>
      <w:r w:rsidR="00C8489B">
        <w:rPr>
          <w:rFonts w:cstheme="minorHAnsi"/>
          <w:color w:val="333333"/>
          <w:shd w:val="clear" w:color="auto" w:fill="FFFFFF"/>
        </w:rPr>
        <w:t>T</w:t>
      </w:r>
      <w:r w:rsidRPr="00875B99">
        <w:rPr>
          <w:rFonts w:cstheme="minorHAnsi"/>
          <w:color w:val="333333"/>
          <w:shd w:val="clear" w:color="auto" w:fill="FFFFFF"/>
        </w:rPr>
        <w:t xml:space="preserve">he rest </w:t>
      </w:r>
      <w:r w:rsidR="00C8489B">
        <w:rPr>
          <w:rFonts w:cstheme="minorHAnsi"/>
          <w:color w:val="333333"/>
          <w:shd w:val="clear" w:color="auto" w:fill="FFFFFF"/>
        </w:rPr>
        <w:t>was</w:t>
      </w:r>
      <w:r w:rsidRPr="00875B99">
        <w:rPr>
          <w:rFonts w:cstheme="minorHAnsi"/>
          <w:color w:val="333333"/>
          <w:shd w:val="clear" w:color="auto" w:fill="FFFFFF"/>
        </w:rPr>
        <w:t xml:space="preserve"> either ancient demesne to the south or </w:t>
      </w:r>
      <w:r w:rsidR="00875B99">
        <w:rPr>
          <w:rFonts w:cstheme="minorHAnsi"/>
          <w:color w:val="333333"/>
          <w:shd w:val="clear" w:color="auto" w:fill="FFFFFF"/>
        </w:rPr>
        <w:t>waste</w:t>
      </w:r>
      <w:r w:rsidRPr="00875B99">
        <w:rPr>
          <w:rFonts w:cstheme="minorHAnsi"/>
          <w:color w:val="333333"/>
          <w:shd w:val="clear" w:color="auto" w:fill="FFFFFF"/>
        </w:rPr>
        <w:t xml:space="preserve"> </w:t>
      </w:r>
      <w:r w:rsidR="00875B99">
        <w:rPr>
          <w:rFonts w:cstheme="minorHAnsi"/>
          <w:color w:val="333333"/>
          <w:shd w:val="clear" w:color="auto" w:fill="FFFFFF"/>
        </w:rPr>
        <w:t>(</w:t>
      </w:r>
      <w:r w:rsidRPr="00875B99">
        <w:rPr>
          <w:rFonts w:cstheme="minorHAnsi"/>
          <w:color w:val="333333"/>
          <w:shd w:val="clear" w:color="auto" w:fill="FFFFFF"/>
        </w:rPr>
        <w:t>heath</w:t>
      </w:r>
      <w:r w:rsidR="00875B99">
        <w:rPr>
          <w:rFonts w:cstheme="minorHAnsi"/>
          <w:color w:val="333333"/>
          <w:shd w:val="clear" w:color="auto" w:fill="FFFFFF"/>
        </w:rPr>
        <w:t>)</w:t>
      </w:r>
      <w:r w:rsidRPr="00875B99">
        <w:rPr>
          <w:rFonts w:cstheme="minorHAnsi"/>
          <w:color w:val="333333"/>
          <w:shd w:val="clear" w:color="auto" w:fill="FFFFFF"/>
        </w:rPr>
        <w:t xml:space="preserve"> to the north.</w:t>
      </w:r>
      <w:r w:rsidRPr="00875B99">
        <w:rPr>
          <w:rStyle w:val="apple-converted-space"/>
          <w:rFonts w:cstheme="minorHAnsi"/>
          <w:color w:val="333333"/>
          <w:shd w:val="clear" w:color="auto" w:fill="FFFFFF"/>
        </w:rPr>
        <w:t xml:space="preserve">  </w:t>
      </w:r>
      <w:r w:rsidRPr="00875B99">
        <w:rPr>
          <w:rFonts w:cstheme="minorHAnsi"/>
          <w:color w:val="333333"/>
          <w:shd w:val="clear" w:color="auto" w:fill="FFFFFF"/>
        </w:rPr>
        <w:t>In 1740 Frognal field was the eastern abutment of Northfield, part of the demesne.</w:t>
      </w:r>
      <w:r w:rsidRPr="00875B99">
        <w:rPr>
          <w:rStyle w:val="apple-converted-space"/>
          <w:rFonts w:cstheme="minorHAnsi"/>
          <w:color w:val="333333"/>
          <w:shd w:val="clear" w:color="auto" w:fill="FFFFFF"/>
        </w:rPr>
        <w:t> </w:t>
      </w:r>
    </w:p>
    <w:p w:rsidR="00331EBD" w:rsidRDefault="00D15308" w:rsidP="009C506A">
      <w:pPr>
        <w:jc w:val="center"/>
        <w:rPr>
          <w:rStyle w:val="apple-converted-space"/>
          <w:rFonts w:cstheme="minorHAnsi"/>
          <w:color w:val="333333"/>
          <w:shd w:val="clear" w:color="auto" w:fill="FFFFFF"/>
        </w:rPr>
      </w:pPr>
      <w:r>
        <w:rPr>
          <w:rFonts w:cstheme="minorHAnsi"/>
          <w:noProof/>
          <w:color w:val="333333"/>
          <w:lang w:eastAsia="en-GB"/>
        </w:rPr>
        <w:lastRenderedPageBreak/>
        <w:pict>
          <v:shapetype id="_x0000_t32" coordsize="21600,21600" o:spt="32" o:oned="t" path="m,l21600,21600e" filled="f">
            <v:path arrowok="t" fillok="f" o:connecttype="none"/>
            <o:lock v:ext="edit" shapetype="t"/>
          </v:shapetype>
          <v:shape id="_x0000_s1042" type="#_x0000_t32" style="position:absolute;left:0;text-align:left;margin-left:69.35pt;margin-top:130.8pt;width:146.9pt;height:5.2pt;z-index:251676672" o:connectortype="straight" strokecolor="#00b0f0">
            <v:stroke endarrow="block"/>
          </v:shape>
        </w:pict>
      </w:r>
      <w:r>
        <w:rPr>
          <w:rFonts w:cstheme="minorHAnsi"/>
          <w:noProof/>
          <w:color w:val="333333"/>
          <w:lang w:eastAsia="en-GB"/>
        </w:rPr>
        <w:pict>
          <v:shape id="_x0000_s1041" type="#_x0000_t32" style="position:absolute;left:0;text-align:left;margin-left:69.3pt;margin-top:130.85pt;width:130.8pt;height:19.6pt;z-index:251675648" o:connectortype="straight" strokecolor="#00b0f0">
            <v:stroke endarrow="block"/>
          </v:shape>
        </w:pict>
      </w:r>
      <w:r w:rsidRPr="00D15308">
        <w:rPr>
          <w:rStyle w:val="apple-converted-space"/>
          <w:shd w:val="clear" w:color="auto" w:fill="FFFFFF"/>
          <w:lang w:val="en-US" w:eastAsia="zh-TW"/>
        </w:rPr>
        <w:pict>
          <v:shapetype id="_x0000_t202" coordsize="21600,21600" o:spt="202" path="m,l,21600r21600,l21600,xe">
            <v:stroke joinstyle="miter"/>
            <v:path gradientshapeok="t" o:connecttype="rect"/>
          </v:shapetype>
          <v:shape id="_x0000_s1045" type="#_x0000_t202" style="position:absolute;left:0;text-align:left;margin-left:-3.7pt;margin-top:173.75pt;width:70.2pt;height:20.65pt;z-index:251678720;mso-height-percent:200;mso-height-percent:200;mso-width-relative:margin;mso-height-relative:margin" stroked="f">
            <v:textbox style="mso-fit-shape-to-text:t">
              <w:txbxContent>
                <w:p w:rsidR="009C506A" w:rsidRPr="00C8489B" w:rsidRDefault="004D63C3" w:rsidP="00331EBD">
                  <w:pPr>
                    <w:ind w:left="-142" w:right="-170"/>
                    <w:rPr>
                      <w:color w:val="595959" w:themeColor="text1" w:themeTint="A6"/>
                    </w:rPr>
                  </w:pPr>
                  <w:r w:rsidRPr="00C8489B">
                    <w:rPr>
                      <w:color w:val="595959" w:themeColor="text1" w:themeTint="A6"/>
                    </w:rPr>
                    <w:t>'</w:t>
                  </w:r>
                  <w:r w:rsidR="009C506A" w:rsidRPr="00C8489B">
                    <w:rPr>
                      <w:color w:val="595959" w:themeColor="text1" w:themeTint="A6"/>
                    </w:rPr>
                    <w:t>Frognal House</w:t>
                  </w:r>
                  <w:r w:rsidRPr="00C8489B">
                    <w:rPr>
                      <w:color w:val="595959" w:themeColor="text1" w:themeTint="A6"/>
                    </w:rPr>
                    <w:t>'</w:t>
                  </w:r>
                </w:p>
              </w:txbxContent>
            </v:textbox>
          </v:shape>
        </w:pict>
      </w:r>
      <w:r w:rsidRPr="00D15308">
        <w:rPr>
          <w:rStyle w:val="apple-converted-space"/>
          <w:shd w:val="clear" w:color="auto" w:fill="FFFFFF"/>
          <w:lang w:val="en-US" w:eastAsia="zh-TW"/>
        </w:rPr>
        <w:pict>
          <v:shape id="_x0000_s1046" type="#_x0000_t202" style="position:absolute;left:0;text-align:left;margin-left:-2.4pt;margin-top:113.15pt;width:70.8pt;height:47.5pt;z-index:251680768;mso-height-percent:200;mso-height-percent:200;mso-width-relative:margin;mso-height-relative:margin" stroked="f">
            <v:textbox style="mso-fit-shape-to-text:t">
              <w:txbxContent>
                <w:p w:rsidR="009C506A" w:rsidRPr="00C8489B" w:rsidRDefault="004D63C3" w:rsidP="00331EBD">
                  <w:pPr>
                    <w:ind w:left="-142" w:right="-139"/>
                    <w:rPr>
                      <w:color w:val="595959" w:themeColor="text1" w:themeTint="A6"/>
                    </w:rPr>
                  </w:pPr>
                  <w:r w:rsidRPr="00C8489B">
                    <w:rPr>
                      <w:color w:val="595959" w:themeColor="text1" w:themeTint="A6"/>
                    </w:rPr>
                    <w:t>'</w:t>
                  </w:r>
                  <w:r w:rsidR="009C506A" w:rsidRPr="00C8489B">
                    <w:rPr>
                      <w:color w:val="595959" w:themeColor="text1" w:themeTint="A6"/>
                    </w:rPr>
                    <w:t>Frognal Grove</w:t>
                  </w:r>
                  <w:r w:rsidRPr="00C8489B">
                    <w:rPr>
                      <w:color w:val="595959" w:themeColor="text1" w:themeTint="A6"/>
                    </w:rPr>
                    <w:t>'</w:t>
                  </w:r>
                </w:p>
                <w:p w:rsidR="009C506A" w:rsidRPr="00C8489B" w:rsidRDefault="009C506A" w:rsidP="00331EBD">
                  <w:pPr>
                    <w:ind w:left="-142" w:right="-139"/>
                    <w:rPr>
                      <w:color w:val="595959" w:themeColor="text1" w:themeTint="A6"/>
                    </w:rPr>
                  </w:pPr>
                  <w:r w:rsidRPr="00C8489B">
                    <w:rPr>
                      <w:color w:val="595959" w:themeColor="text1" w:themeTint="A6"/>
                    </w:rPr>
                    <w:t>and stables</w:t>
                  </w:r>
                </w:p>
              </w:txbxContent>
            </v:textbox>
          </v:shape>
        </w:pict>
      </w:r>
      <w:r>
        <w:rPr>
          <w:rFonts w:cstheme="minorHAnsi"/>
          <w:noProof/>
          <w:color w:val="333333"/>
          <w:lang w:eastAsia="en-GB"/>
        </w:rPr>
        <w:pict>
          <v:shape id="_x0000_s1040" type="#_x0000_t32" style="position:absolute;left:0;text-align:left;margin-left:67.65pt;margin-top:166.55pt;width:120.45pt;height:17.85pt;flip:y;z-index:251674624" o:connectortype="straight" strokecolor="#00b0f0">
            <v:stroke endarrow="block"/>
          </v:shape>
        </w:pict>
      </w:r>
      <w:r>
        <w:rPr>
          <w:rFonts w:cstheme="minorHAnsi"/>
          <w:noProof/>
          <w:color w:val="333333"/>
          <w:lang w:eastAsia="en-GB"/>
        </w:rPr>
        <w:pict>
          <v:shape id="_x0000_s1039" type="#_x0000_t32" style="position:absolute;left:0;text-align:left;margin-left:222.6pt;margin-top:115.3pt;width:219.4pt;height:39.15pt;flip:x;z-index:251673600" o:connectortype="straight" strokecolor="red">
            <v:stroke endarrow="block"/>
          </v:shape>
        </w:pict>
      </w:r>
      <w:r>
        <w:rPr>
          <w:rFonts w:cstheme="minorHAnsi"/>
          <w:noProof/>
          <w:color w:val="333333"/>
          <w:lang w:eastAsia="en-GB"/>
        </w:rPr>
        <w:pict>
          <v:shape id="_x0000_s1038" type="#_x0000_t32" style="position:absolute;left:0;text-align:left;margin-left:257.1pt;margin-top:115.25pt;width:184.9pt;height:9.8pt;flip:x;z-index:251672576" o:connectortype="straight" strokecolor="red">
            <v:stroke endarrow="block"/>
          </v:shape>
        </w:pict>
      </w:r>
      <w:r w:rsidRPr="00D15308">
        <w:rPr>
          <w:rStyle w:val="apple-converted-space"/>
          <w:shd w:val="clear" w:color="auto" w:fill="FFFFFF"/>
          <w:lang w:val="en-US" w:eastAsia="zh-TW"/>
        </w:rPr>
        <w:pict>
          <v:shape id="_x0000_s1047" type="#_x0000_t202" style="position:absolute;left:0;text-align:left;margin-left:442.4pt;margin-top:97.2pt;width:86.95pt;height:34.8pt;z-index:251682816;mso-height-percent:200;mso-height-percent:200;mso-width-relative:margin;mso-height-relative:margin" stroked="f">
            <v:textbox style="mso-fit-shape-to-text:t">
              <w:txbxContent>
                <w:p w:rsidR="009C506A" w:rsidRPr="00C8489B" w:rsidRDefault="009C506A">
                  <w:pPr>
                    <w:rPr>
                      <w:color w:val="595959" w:themeColor="text1" w:themeTint="A6"/>
                    </w:rPr>
                  </w:pPr>
                  <w:r w:rsidRPr="00C8489B">
                    <w:rPr>
                      <w:color w:val="595959" w:themeColor="text1" w:themeTint="A6"/>
                    </w:rPr>
                    <w:t>Lime avenue to Frognal Grove</w:t>
                  </w:r>
                </w:p>
              </w:txbxContent>
            </v:textbox>
          </v:shape>
        </w:pict>
      </w:r>
      <w:r w:rsidR="009C506A">
        <w:rPr>
          <w:rFonts w:cstheme="minorHAnsi"/>
          <w:noProof/>
          <w:color w:val="333333"/>
          <w:shd w:val="clear" w:color="auto" w:fill="FFFFFF"/>
          <w:lang w:eastAsia="en-GB"/>
        </w:rPr>
        <w:drawing>
          <wp:inline distT="0" distB="0" distL="0" distR="0">
            <wp:extent cx="4433367" cy="3798796"/>
            <wp:effectExtent l="19050" t="0" r="5283" b="0"/>
            <wp:docPr id="5" name="Picture 5" descr="C:\Users\Vicki\Pictures\Hampstead\MAPS\Manorial maps 1762\Hampstead town\Frognal Judges Walk Whitestone Manorial map contr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Pictures\Hampstead\MAPS\Manorial maps 1762\Hampstead town\Frognal Judges Walk Whitestone Manorial map contrast.JPG"/>
                    <pic:cNvPicPr>
                      <a:picLocks noChangeAspect="1" noChangeArrowheads="1"/>
                    </pic:cNvPicPr>
                  </pic:nvPicPr>
                  <pic:blipFill>
                    <a:blip r:embed="rId5" cstate="print"/>
                    <a:srcRect l="997" t="940" r="4365" b="1447"/>
                    <a:stretch>
                      <a:fillRect/>
                    </a:stretch>
                  </pic:blipFill>
                  <pic:spPr bwMode="auto">
                    <a:xfrm>
                      <a:off x="0" y="0"/>
                      <a:ext cx="4433367" cy="3798796"/>
                    </a:xfrm>
                    <a:prstGeom prst="rect">
                      <a:avLst/>
                    </a:prstGeom>
                    <a:noFill/>
                    <a:ln w="9525">
                      <a:noFill/>
                      <a:miter lim="800000"/>
                      <a:headEnd/>
                      <a:tailEnd/>
                    </a:ln>
                  </pic:spPr>
                </pic:pic>
              </a:graphicData>
            </a:graphic>
          </wp:inline>
        </w:drawing>
      </w:r>
      <w:r w:rsidR="00331EBD">
        <w:rPr>
          <w:rStyle w:val="apple-converted-space"/>
          <w:rFonts w:cstheme="minorHAnsi"/>
          <w:color w:val="333333"/>
          <w:shd w:val="clear" w:color="auto" w:fill="FFFFFF"/>
        </w:rPr>
        <w:t xml:space="preserve"> </w:t>
      </w:r>
    </w:p>
    <w:p w:rsidR="009C506A" w:rsidRPr="00C8489B" w:rsidRDefault="00331EBD" w:rsidP="009C506A">
      <w:pPr>
        <w:jc w:val="center"/>
        <w:rPr>
          <w:rStyle w:val="apple-converted-space"/>
          <w:rFonts w:cstheme="minorHAnsi"/>
          <w:color w:val="595959" w:themeColor="text1" w:themeTint="A6"/>
          <w:shd w:val="clear" w:color="auto" w:fill="FFFFFF"/>
        </w:rPr>
      </w:pPr>
      <w:r w:rsidRPr="00C8489B">
        <w:rPr>
          <w:rStyle w:val="apple-converted-space"/>
          <w:rFonts w:cstheme="minorHAnsi"/>
          <w:color w:val="595959" w:themeColor="text1" w:themeTint="A6"/>
          <w:shd w:val="clear" w:color="auto" w:fill="FFFFFF"/>
        </w:rPr>
        <w:t>Hampstead Manorial map 1762</w:t>
      </w:r>
    </w:p>
    <w:p w:rsidR="00342DD5" w:rsidRPr="00875B99" w:rsidRDefault="00342DD5">
      <w:pPr>
        <w:rPr>
          <w:rFonts w:cstheme="minorHAnsi"/>
        </w:rPr>
      </w:pPr>
    </w:p>
    <w:p w:rsidR="00873E98" w:rsidRDefault="00D15308">
      <w:r>
        <w:rPr>
          <w:noProof/>
          <w:lang w:eastAsia="en-GB"/>
        </w:rPr>
        <w:pict>
          <v:shape id="_x0000_s1029" type="#_x0000_t32" style="position:absolute;margin-left:171.3pt;margin-top:96.8pt;width:149.15pt;height:47.25pt;flip:x y;z-index:251661312" o:connectortype="straight" strokecolor="#00b0f0">
            <v:stroke endarrow="block"/>
          </v:shape>
        </w:pict>
      </w:r>
      <w:r w:rsidRPr="00D15308">
        <w:rPr>
          <w:noProof/>
          <w:lang w:val="en-US" w:eastAsia="zh-TW"/>
        </w:rPr>
        <w:pict>
          <v:shape id="_x0000_s1031" type="#_x0000_t202" style="position:absolute;margin-left:322.55pt;margin-top:127.7pt;width:151.55pt;height:47.5pt;z-index:251664384;mso-height-percent:200;mso-height-percent:200;mso-width-relative:margin;mso-height-relative:margin" stroked="f">
            <v:textbox style="mso-fit-shape-to-text:t">
              <w:txbxContent>
                <w:p w:rsidR="00BC2C7E" w:rsidRPr="00C8489B" w:rsidRDefault="003976CC" w:rsidP="00875B99">
                  <w:pPr>
                    <w:ind w:right="-48"/>
                    <w:rPr>
                      <w:color w:val="595959" w:themeColor="text1" w:themeTint="A6"/>
                    </w:rPr>
                  </w:pPr>
                  <w:r w:rsidRPr="00C8489B">
                    <w:rPr>
                      <w:color w:val="595959" w:themeColor="text1" w:themeTint="A6"/>
                    </w:rPr>
                    <w:t xml:space="preserve">105-11 Frognal, </w:t>
                  </w:r>
                  <w:r w:rsidR="00875B99" w:rsidRPr="00C8489B">
                    <w:rPr>
                      <w:color w:val="595959" w:themeColor="text1" w:themeTint="A6"/>
                    </w:rPr>
                    <w:t>originally</w:t>
                  </w:r>
                  <w:r w:rsidR="00BC2C7E" w:rsidRPr="00C8489B">
                    <w:rPr>
                      <w:color w:val="595959" w:themeColor="text1" w:themeTint="A6"/>
                    </w:rPr>
                    <w:t xml:space="preserve"> 'Frognal Grove'</w:t>
                  </w:r>
                  <w:r w:rsidR="00E51E36" w:rsidRPr="00C8489B">
                    <w:rPr>
                      <w:color w:val="595959" w:themeColor="text1" w:themeTint="A6"/>
                    </w:rPr>
                    <w:t xml:space="preserve"> and its stabling</w:t>
                  </w:r>
                </w:p>
              </w:txbxContent>
            </v:textbox>
          </v:shape>
        </w:pict>
      </w:r>
      <w:r>
        <w:rPr>
          <w:noProof/>
          <w:lang w:eastAsia="en-GB"/>
        </w:rPr>
        <w:pict>
          <v:shape id="_x0000_s1036" type="#_x0000_t32" style="position:absolute;margin-left:198.35pt;margin-top:93.3pt;width:17.75pt;height:60.5pt;flip:x;z-index:251670528" o:connectortype="straight" strokecolor="red">
            <v:stroke dashstyle="dash"/>
          </v:shape>
        </w:pict>
      </w:r>
      <w:r>
        <w:rPr>
          <w:noProof/>
          <w:lang w:eastAsia="en-GB"/>
        </w:rPr>
        <w:pict>
          <v:shape id="_x0000_s1037" type="#_x0000_t32" style="position:absolute;margin-left:166.65pt;margin-top:152.05pt;width:32.2pt;height:46.7pt;flip:x;z-index:251671552" o:connectortype="straight" strokecolor="red">
            <v:stroke dashstyle="dash"/>
          </v:shape>
        </w:pict>
      </w:r>
      <w:r>
        <w:rPr>
          <w:noProof/>
          <w:lang w:eastAsia="en-GB"/>
        </w:rPr>
        <w:pict>
          <v:shape id="_x0000_s1035" type="#_x0000_t32" style="position:absolute;margin-left:216.25pt;margin-top:32.35pt;width:4.55pt;height:61.65pt;flip:x;z-index:251669504" o:connectortype="straight" strokecolor="red">
            <v:stroke dashstyle="dash"/>
          </v:shape>
        </w:pict>
      </w:r>
      <w:r>
        <w:rPr>
          <w:noProof/>
          <w:lang w:eastAsia="en-GB"/>
        </w:rPr>
        <w:pict>
          <v:shape id="_x0000_s1033" type="#_x0000_t32" style="position:absolute;margin-left:164.95pt;margin-top:33.5pt;width:166.45pt;height:167.6pt;flip:x;z-index:251666432" o:connectortype="straight" strokecolor="red">
            <v:stroke endarrow="block"/>
          </v:shape>
        </w:pict>
      </w:r>
      <w:r w:rsidRPr="00D15308">
        <w:rPr>
          <w:noProof/>
          <w:lang w:val="en-US" w:eastAsia="zh-TW"/>
        </w:rPr>
        <w:pict>
          <v:shape id="_x0000_s1034" type="#_x0000_t202" style="position:absolute;margin-left:330.6pt;margin-top:22.9pt;width:80.6pt;height:21.4pt;z-index:251668480;mso-height-percent:200;mso-height-percent:200;mso-width-relative:margin;mso-height-relative:margin" stroked="f">
            <v:textbox style="mso-fit-shape-to-text:t">
              <w:txbxContent>
                <w:p w:rsidR="00875B99" w:rsidRPr="00C8489B" w:rsidRDefault="00875B99">
                  <w:pPr>
                    <w:rPr>
                      <w:color w:val="595959" w:themeColor="text1" w:themeTint="A6"/>
                    </w:rPr>
                  </w:pPr>
                  <w:r w:rsidRPr="00C8489B">
                    <w:rPr>
                      <w:color w:val="595959" w:themeColor="text1" w:themeTint="A6"/>
                    </w:rPr>
                    <w:t>The Shrubbery</w:t>
                  </w:r>
                </w:p>
              </w:txbxContent>
            </v:textbox>
          </v:shape>
        </w:pict>
      </w:r>
      <w:r>
        <w:rPr>
          <w:noProof/>
          <w:lang w:eastAsia="en-GB"/>
        </w:rPr>
        <w:pict>
          <v:shape id="_x0000_s1032" type="#_x0000_t32" style="position:absolute;margin-left:219.7pt;margin-top:30pt;width:110.55pt;height:3.5pt;flip:x y;z-index:251665408" o:connectortype="straight" strokecolor="red">
            <v:stroke endarrow="block"/>
          </v:shape>
        </w:pict>
      </w:r>
      <w:r>
        <w:rPr>
          <w:noProof/>
          <w:lang w:eastAsia="en-GB"/>
        </w:rPr>
        <w:pict>
          <v:shape id="_x0000_s1030" type="#_x0000_t32" style="position:absolute;margin-left:169.6pt;margin-top:144.65pt;width:151.45pt;height:5.75pt;flip:x;z-index:251662336" o:connectortype="straight" strokecolor="#00b0f0">
            <v:stroke endarrow="block"/>
          </v:shape>
        </w:pict>
      </w:r>
      <w:r>
        <w:rPr>
          <w:noProof/>
          <w:lang w:eastAsia="en-GB"/>
        </w:rPr>
        <w:pict>
          <v:shape id="_x0000_s1026" type="#_x0000_t32" style="position:absolute;margin-left:140.2pt;margin-top:206.3pt;width:184.85pt;height:2.85pt;flip:x y;z-index:251658240" o:connectortype="straight" strokecolor="#00b0f0">
            <v:stroke endarrow="block"/>
          </v:shape>
        </w:pict>
      </w:r>
      <w:r w:rsidRPr="00D15308">
        <w:rPr>
          <w:noProof/>
          <w:lang w:val="en-US" w:eastAsia="zh-TW"/>
        </w:rPr>
        <w:pict>
          <v:shape id="_x0000_s1028" type="#_x0000_t202" style="position:absolute;margin-left:325.85pt;margin-top:192.05pt;width:87.5pt;height:61.65pt;z-index:251660288;mso-height-percent:200;mso-height-percent:200;mso-width-relative:margin;mso-height-relative:margin" stroked="f">
            <v:textbox style="mso-fit-shape-to-text:t">
              <w:txbxContent>
                <w:p w:rsidR="00342DD5" w:rsidRPr="00C8489B" w:rsidRDefault="00ED565E">
                  <w:pPr>
                    <w:rPr>
                      <w:color w:val="595959" w:themeColor="text1" w:themeTint="A6"/>
                    </w:rPr>
                  </w:pPr>
                  <w:r w:rsidRPr="00C8489B">
                    <w:rPr>
                      <w:color w:val="595959" w:themeColor="text1" w:themeTint="A6"/>
                    </w:rPr>
                    <w:t>99 Frognal</w:t>
                  </w:r>
                  <w:r w:rsidR="00BC2C7E" w:rsidRPr="00C8489B">
                    <w:rPr>
                      <w:color w:val="595959" w:themeColor="text1" w:themeTint="A6"/>
                    </w:rPr>
                    <w:t>, 'Frognal House'</w:t>
                  </w:r>
                </w:p>
              </w:txbxContent>
            </v:textbox>
          </v:shape>
        </w:pict>
      </w:r>
      <w:r w:rsidR="00873E98">
        <w:rPr>
          <w:noProof/>
          <w:lang w:eastAsia="en-GB"/>
        </w:rPr>
        <w:drawing>
          <wp:inline distT="0" distB="0" distL="0" distR="0">
            <wp:extent cx="3397148" cy="5552237"/>
            <wp:effectExtent l="19050" t="0" r="0" b="0"/>
            <wp:docPr id="1" name="Picture 1" descr="C:\Users\Vicki\AppData\Local\Microsoft\Windows\INetCache\Content.Word\Screenshot 2017-01-24 08.3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AppData\Local\Microsoft\Windows\INetCache\Content.Word\Screenshot 2017-01-24 08.30.54.png"/>
                    <pic:cNvPicPr>
                      <a:picLocks noChangeAspect="1" noChangeArrowheads="1"/>
                    </pic:cNvPicPr>
                  </pic:nvPicPr>
                  <pic:blipFill>
                    <a:blip r:embed="rId6" cstate="print"/>
                    <a:srcRect b="1043"/>
                    <a:stretch>
                      <a:fillRect/>
                    </a:stretch>
                  </pic:blipFill>
                  <pic:spPr bwMode="auto">
                    <a:xfrm>
                      <a:off x="0" y="0"/>
                      <a:ext cx="3397148" cy="5552237"/>
                    </a:xfrm>
                    <a:prstGeom prst="rect">
                      <a:avLst/>
                    </a:prstGeom>
                    <a:noFill/>
                    <a:ln w="9525">
                      <a:noFill/>
                      <a:miter lim="800000"/>
                      <a:headEnd/>
                      <a:tailEnd/>
                    </a:ln>
                  </pic:spPr>
                </pic:pic>
              </a:graphicData>
            </a:graphic>
          </wp:inline>
        </w:drawing>
      </w:r>
      <w:r w:rsidR="00331EBD">
        <w:t xml:space="preserve"> </w:t>
      </w:r>
    </w:p>
    <w:p w:rsidR="004D63C3" w:rsidRPr="00B27308" w:rsidRDefault="004D63C3" w:rsidP="004D63C3">
      <w:pPr>
        <w:rPr>
          <w:rFonts w:cstheme="minorHAnsi"/>
        </w:rPr>
      </w:pPr>
      <w:r w:rsidRPr="004D63C3">
        <w:rPr>
          <w:rFonts w:cstheme="minorHAnsi"/>
          <w:shd w:val="clear" w:color="auto" w:fill="FFFFFF"/>
        </w:rPr>
        <w:lastRenderedPageBreak/>
        <w:t xml:space="preserve">In 1741 the architect Henry </w:t>
      </w:r>
      <w:proofErr w:type="spellStart"/>
      <w:r w:rsidRPr="004D63C3">
        <w:rPr>
          <w:rFonts w:cstheme="minorHAnsi"/>
          <w:shd w:val="clear" w:color="auto" w:fill="FFFFFF"/>
        </w:rPr>
        <w:t>Flitcroft</w:t>
      </w:r>
      <w:proofErr w:type="spellEnd"/>
      <w:r w:rsidRPr="004D63C3">
        <w:rPr>
          <w:rFonts w:cstheme="minorHAnsi"/>
          <w:shd w:val="clear" w:color="auto" w:fill="FFFFFF"/>
        </w:rPr>
        <w:t xml:space="preserve"> (1697-1769) acquired from Thomas Watson-Wentworth, earl of </w:t>
      </w:r>
      <w:proofErr w:type="spellStart"/>
      <w:r w:rsidRPr="004D63C3">
        <w:rPr>
          <w:rFonts w:cstheme="minorHAnsi"/>
          <w:shd w:val="clear" w:color="auto" w:fill="FFFFFF"/>
        </w:rPr>
        <w:t>Malton</w:t>
      </w:r>
      <w:proofErr w:type="spellEnd"/>
      <w:r w:rsidRPr="004D63C3">
        <w:rPr>
          <w:rFonts w:cstheme="minorHAnsi"/>
          <w:shd w:val="clear" w:color="auto" w:fill="FFFFFF"/>
        </w:rPr>
        <w:t xml:space="preserve">, a house dating from 1700 or earlier on what was then heath, a coach house and stable and another cottage, and </w:t>
      </w:r>
      <w:r w:rsidRPr="00B27308">
        <w:rPr>
          <w:rFonts w:cstheme="minorHAnsi"/>
          <w:shd w:val="clear" w:color="auto" w:fill="FFFFFF"/>
        </w:rPr>
        <w:t xml:space="preserve">himself obtained further grants of adjoining waste, including the lime walk illustrated by William Collins in his painting 'As happy as a King' (1836) - see </w:t>
      </w:r>
      <w:r w:rsidR="00C8489B">
        <w:rPr>
          <w:rFonts w:cstheme="minorHAnsi"/>
          <w:shd w:val="clear" w:color="auto" w:fill="FFFFFF"/>
        </w:rPr>
        <w:t>Biodiversity</w:t>
      </w:r>
      <w:r w:rsidRPr="00B27308">
        <w:rPr>
          <w:rFonts w:cstheme="minorHAnsi"/>
          <w:shd w:val="clear" w:color="auto" w:fill="FFFFFF"/>
        </w:rPr>
        <w:t xml:space="preserve"> Corridor J.</w:t>
      </w:r>
      <w:r w:rsidRPr="00B27308">
        <w:rPr>
          <w:rStyle w:val="apple-converted-space"/>
          <w:rFonts w:cstheme="minorHAnsi"/>
          <w:shd w:val="clear" w:color="auto" w:fill="FFFFFF"/>
        </w:rPr>
        <w:t> </w:t>
      </w:r>
      <w:r w:rsidR="00E51E36" w:rsidRPr="00B27308">
        <w:rPr>
          <w:rStyle w:val="apple-converted-space"/>
          <w:rFonts w:cstheme="minorHAnsi"/>
          <w:shd w:val="clear" w:color="auto" w:fill="FFFFFF"/>
        </w:rPr>
        <w:t xml:space="preserve"> </w:t>
      </w:r>
      <w:r w:rsidRPr="00B27308">
        <w:rPr>
          <w:rFonts w:cstheme="minorHAnsi"/>
          <w:shd w:val="clear" w:color="auto" w:fill="FFFFFF"/>
        </w:rPr>
        <w:t>He probably built Frognal (later Montagu) Grove on the site (now nos. 105 and 107 Frognal; no. 109 and 111 Frognal were formed from the stabling).</w:t>
      </w:r>
      <w:r w:rsidRPr="00B27308">
        <w:rPr>
          <w:rStyle w:val="apple-converted-space"/>
          <w:rFonts w:cstheme="minorHAnsi"/>
          <w:shd w:val="clear" w:color="auto" w:fill="FFFFFF"/>
        </w:rPr>
        <w:t> </w:t>
      </w:r>
      <w:r w:rsidRPr="00B27308">
        <w:rPr>
          <w:rFonts w:cstheme="minorHAnsi"/>
          <w:shd w:val="clear" w:color="auto" w:fill="FFFFFF"/>
        </w:rPr>
        <w:t xml:space="preserve"> </w:t>
      </w:r>
    </w:p>
    <w:p w:rsidR="00873E98" w:rsidRPr="00B27308" w:rsidRDefault="00873E98">
      <w:pPr>
        <w:rPr>
          <w:rFonts w:cstheme="minorHAnsi"/>
        </w:rPr>
      </w:pPr>
    </w:p>
    <w:p w:rsidR="006C5F01" w:rsidRPr="00B27308" w:rsidRDefault="006C5F01" w:rsidP="006C5F01">
      <w:pPr>
        <w:pStyle w:val="Default"/>
        <w:rPr>
          <w:rFonts w:asciiTheme="minorHAnsi" w:hAnsiTheme="minorHAnsi" w:cstheme="minorHAnsi"/>
          <w:color w:val="auto"/>
          <w:sz w:val="22"/>
          <w:szCs w:val="22"/>
          <w:shd w:val="clear" w:color="auto" w:fill="FFFFFF"/>
        </w:rPr>
      </w:pPr>
      <w:r w:rsidRPr="00B27308">
        <w:rPr>
          <w:rFonts w:asciiTheme="minorHAnsi" w:hAnsiTheme="minorHAnsi" w:cstheme="minorHAnsi"/>
          <w:color w:val="auto"/>
          <w:sz w:val="22"/>
          <w:szCs w:val="22"/>
          <w:shd w:val="clear" w:color="auto" w:fill="FFFFFF"/>
        </w:rPr>
        <w:t>In 1811 Frognal was a 'hamlet of handsome residences', surrounded by groves and gardens 'of an extent begrudged by builders in these modern days'.</w:t>
      </w:r>
      <w:r w:rsidRPr="00B27308">
        <w:rPr>
          <w:rStyle w:val="apple-converted-space"/>
          <w:rFonts w:asciiTheme="minorHAnsi" w:hAnsiTheme="minorHAnsi" w:cstheme="minorHAnsi"/>
          <w:color w:val="auto"/>
          <w:sz w:val="22"/>
          <w:szCs w:val="22"/>
          <w:shd w:val="clear" w:color="auto" w:fill="FFFFFF"/>
        </w:rPr>
        <w:t> (</w:t>
      </w:r>
      <w:r w:rsidRPr="00B27308">
        <w:rPr>
          <w:rFonts w:asciiTheme="minorHAnsi" w:hAnsiTheme="minorHAnsi" w:cstheme="minorHAnsi"/>
          <w:color w:val="auto"/>
          <w:sz w:val="22"/>
          <w:szCs w:val="22"/>
          <w:shd w:val="clear" w:color="auto" w:fill="FFFFFF"/>
        </w:rPr>
        <w:t>Abraham, quoted in</w:t>
      </w:r>
      <w:r w:rsidRPr="00B27308">
        <w:rPr>
          <w:rStyle w:val="apple-converted-space"/>
          <w:rFonts w:asciiTheme="minorHAnsi" w:hAnsiTheme="minorHAnsi" w:cstheme="minorHAnsi"/>
          <w:color w:val="auto"/>
          <w:sz w:val="22"/>
          <w:szCs w:val="22"/>
          <w:shd w:val="clear" w:color="auto" w:fill="FFFFFF"/>
        </w:rPr>
        <w:t> </w:t>
      </w:r>
      <w:r w:rsidRPr="00B27308">
        <w:rPr>
          <w:rStyle w:val="Emphasis"/>
          <w:rFonts w:asciiTheme="minorHAnsi" w:hAnsiTheme="minorHAnsi" w:cstheme="minorHAnsi"/>
          <w:color w:val="auto"/>
          <w:sz w:val="22"/>
          <w:szCs w:val="22"/>
          <w:shd w:val="clear" w:color="auto" w:fill="FFFFFF"/>
        </w:rPr>
        <w:t>Images of Hampstead</w:t>
      </w:r>
      <w:r w:rsidRPr="00B27308">
        <w:rPr>
          <w:rStyle w:val="Emphasis"/>
          <w:rFonts w:asciiTheme="minorHAnsi" w:hAnsiTheme="minorHAnsi" w:cstheme="minorHAnsi"/>
          <w:i w:val="0"/>
          <w:color w:val="auto"/>
          <w:sz w:val="22"/>
          <w:szCs w:val="22"/>
          <w:shd w:val="clear" w:color="auto" w:fill="FFFFFF"/>
        </w:rPr>
        <w:t xml:space="preserve"> S Jenkins &amp; J </w:t>
      </w:r>
      <w:proofErr w:type="spellStart"/>
      <w:r w:rsidRPr="00B27308">
        <w:rPr>
          <w:rStyle w:val="Emphasis"/>
          <w:rFonts w:asciiTheme="minorHAnsi" w:hAnsiTheme="minorHAnsi" w:cstheme="minorHAnsi"/>
          <w:i w:val="0"/>
          <w:color w:val="auto"/>
          <w:sz w:val="22"/>
          <w:szCs w:val="22"/>
          <w:shd w:val="clear" w:color="auto" w:fill="FFFFFF"/>
        </w:rPr>
        <w:t>Ditchburn</w:t>
      </w:r>
      <w:proofErr w:type="spellEnd"/>
      <w:r w:rsidRPr="00B27308">
        <w:rPr>
          <w:rFonts w:asciiTheme="minorHAnsi" w:hAnsiTheme="minorHAnsi" w:cstheme="minorHAnsi"/>
          <w:color w:val="auto"/>
          <w:sz w:val="22"/>
          <w:szCs w:val="22"/>
          <w:shd w:val="clear" w:color="auto" w:fill="FFFFFF"/>
        </w:rPr>
        <w:t>, 56.)</w:t>
      </w:r>
    </w:p>
    <w:p w:rsidR="006C5F01" w:rsidRPr="00B27308" w:rsidRDefault="006C5F01" w:rsidP="006C5F01">
      <w:pPr>
        <w:pStyle w:val="TableParagraph"/>
        <w:spacing w:line="228" w:lineRule="auto"/>
        <w:rPr>
          <w:rFonts w:cstheme="minorHAnsi"/>
          <w:b/>
        </w:rPr>
      </w:pPr>
    </w:p>
    <w:p w:rsidR="00D83C77" w:rsidRDefault="00AE25F4">
      <w:r w:rsidRPr="00B27308">
        <w:rPr>
          <w:rFonts w:cstheme="minorHAnsi"/>
        </w:rPr>
        <w:t>Nowadays, t</w:t>
      </w:r>
      <w:r w:rsidR="00873E98" w:rsidRPr="00B27308">
        <w:rPr>
          <w:rFonts w:cstheme="minorHAnsi"/>
        </w:rPr>
        <w:t xml:space="preserve">he </w:t>
      </w:r>
      <w:r w:rsidR="00E51E36" w:rsidRPr="00B27308">
        <w:rPr>
          <w:rFonts w:cstheme="minorHAnsi"/>
        </w:rPr>
        <w:t>'</w:t>
      </w:r>
      <w:r w:rsidR="00873E98" w:rsidRPr="00B27308">
        <w:rPr>
          <w:rFonts w:cstheme="minorHAnsi"/>
        </w:rPr>
        <w:t>Shrubbery</w:t>
      </w:r>
      <w:r w:rsidR="00E51E36" w:rsidRPr="00B27308">
        <w:rPr>
          <w:rFonts w:cstheme="minorHAnsi"/>
        </w:rPr>
        <w:t>'</w:t>
      </w:r>
      <w:r w:rsidR="00873E98" w:rsidRPr="00B27308">
        <w:rPr>
          <w:rFonts w:cstheme="minorHAnsi"/>
        </w:rPr>
        <w:t xml:space="preserve"> </w:t>
      </w:r>
      <w:r w:rsidR="00E51E36" w:rsidRPr="00B27308">
        <w:rPr>
          <w:rFonts w:cstheme="minorHAnsi"/>
        </w:rPr>
        <w:t xml:space="preserve">opposite </w:t>
      </w:r>
      <w:r w:rsidR="006C5F01" w:rsidRPr="00B27308">
        <w:rPr>
          <w:rFonts w:cstheme="minorHAnsi"/>
        </w:rPr>
        <w:t xml:space="preserve">103 to 115 Frognal </w:t>
      </w:r>
      <w:r w:rsidR="00873E98" w:rsidRPr="00B27308">
        <w:rPr>
          <w:rFonts w:cstheme="minorHAnsi"/>
        </w:rPr>
        <w:t>is owned in sections by</w:t>
      </w:r>
      <w:r w:rsidR="006C5F01" w:rsidRPr="00B27308">
        <w:rPr>
          <w:rFonts w:cstheme="minorHAnsi"/>
        </w:rPr>
        <w:t xml:space="preserve"> each house</w:t>
      </w:r>
      <w:r w:rsidR="00873E98" w:rsidRPr="00B27308">
        <w:rPr>
          <w:rFonts w:cstheme="minorHAnsi"/>
        </w:rPr>
        <w:t>, ensuring that this area</w:t>
      </w:r>
      <w:r w:rsidR="00873E98" w:rsidRPr="006C5F01">
        <w:rPr>
          <w:rFonts w:cstheme="minorHAnsi"/>
        </w:rPr>
        <w:t xml:space="preserve"> </w:t>
      </w:r>
      <w:r w:rsidR="00252643" w:rsidRPr="006C5F01">
        <w:rPr>
          <w:rFonts w:cstheme="minorHAnsi"/>
        </w:rPr>
        <w:t>of green that</w:t>
      </w:r>
      <w:r w:rsidR="00252643">
        <w:t xml:space="preserve"> shields these houses from the road and its traffic </w:t>
      </w:r>
      <w:r w:rsidR="00873E98">
        <w:t>can never be built over.</w:t>
      </w:r>
      <w:r w:rsidR="00A87013">
        <w:t xml:space="preserve">  </w:t>
      </w:r>
      <w:r w:rsidR="00252643">
        <w:t xml:space="preserve">The </w:t>
      </w:r>
      <w:r w:rsidR="00C8489B">
        <w:t>biodiversity</w:t>
      </w:r>
      <w:r w:rsidR="00252643">
        <w:t xml:space="preserve"> corridor </w:t>
      </w:r>
      <w:r w:rsidR="00A87013">
        <w:t xml:space="preserve">also </w:t>
      </w:r>
      <w:r w:rsidR="00252643">
        <w:t>includes the large g</w:t>
      </w:r>
      <w:r w:rsidR="00D83C77" w:rsidRPr="00D83C77">
        <w:t>ardens of 90</w:t>
      </w:r>
      <w:r w:rsidR="00D83C77">
        <w:t>,</w:t>
      </w:r>
      <w:r w:rsidR="00D83C77" w:rsidRPr="00D83C77">
        <w:t xml:space="preserve"> 99</w:t>
      </w:r>
      <w:r w:rsidR="00D83C77">
        <w:t xml:space="preserve"> &amp; 99a </w:t>
      </w:r>
      <w:r w:rsidR="00252643">
        <w:t>(</w:t>
      </w:r>
      <w:r w:rsidR="00D83C77">
        <w:t>Sister</w:t>
      </w:r>
      <w:r w:rsidR="00D83C77" w:rsidRPr="00D83C77">
        <w:t>s of St Dorothy Convent</w:t>
      </w:r>
      <w:r w:rsidR="00252643">
        <w:t>)</w:t>
      </w:r>
      <w:r w:rsidR="00252643" w:rsidRPr="00252643">
        <w:t xml:space="preserve"> </w:t>
      </w:r>
      <w:r w:rsidR="00252643">
        <w:t>Frognal.</w:t>
      </w:r>
      <w:r w:rsidR="00320B71">
        <w:t xml:space="preserve">  </w:t>
      </w:r>
    </w:p>
    <w:p w:rsidR="00DB7227" w:rsidRDefault="00DB7227"/>
    <w:p w:rsidR="00875B99" w:rsidRPr="00875B99" w:rsidRDefault="00875B99" w:rsidP="00875B99">
      <w:pPr>
        <w:rPr>
          <w:b/>
        </w:rPr>
      </w:pPr>
      <w:r w:rsidRPr="00875B99">
        <w:rPr>
          <w:b/>
        </w:rPr>
        <w:t>Green Links</w:t>
      </w:r>
    </w:p>
    <w:p w:rsidR="00875B99" w:rsidRDefault="00A87013" w:rsidP="00875B99">
      <w:r>
        <w:t xml:space="preserve">This corridor is an important link to </w:t>
      </w:r>
      <w:r w:rsidR="00C8489B">
        <w:t>Biodiversity</w:t>
      </w:r>
      <w:r>
        <w:t xml:space="preserve"> Corridor K and to Oak Hill Park Local Green Space, both of which contain veteran oak trees.  While these trees are probably not old enough to be remnants of the old Northwood, nevertheless the continuity of oak trees and other tall forest-type trees such as limes and their links to each other are important for them and for the wildlife associated with them. </w:t>
      </w:r>
      <w:r w:rsidR="00875B99">
        <w:t>This corridor is an eastern link between the SINCs of Branch Hill and St John's churchyard and the Local Green Space of Oak Hill Park.</w:t>
      </w:r>
    </w:p>
    <w:p w:rsidR="00875B99" w:rsidRDefault="00875B99" w:rsidP="00875B99"/>
    <w:p w:rsidR="00ED565E" w:rsidRDefault="00ED565E"/>
    <w:p w:rsidR="00ED565E" w:rsidRPr="00A87013" w:rsidRDefault="00ED565E">
      <w:pPr>
        <w:rPr>
          <w:rFonts w:cstheme="minorHAnsi"/>
        </w:rPr>
      </w:pPr>
    </w:p>
    <w:p w:rsidR="004D63C3" w:rsidRDefault="004D63C3"/>
    <w:sectPr w:rsidR="004D63C3" w:rsidSect="005A6EC9">
      <w:pgSz w:w="11906" w:h="16838"/>
      <w:pgMar w:top="851" w:right="851" w:bottom="680" w:left="102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drawingGridHorizontalSpacing w:val="110"/>
  <w:displayHorizontalDrawingGridEvery w:val="2"/>
  <w:displayVerticalDrawingGridEvery w:val="2"/>
  <w:characterSpacingControl w:val="doNotCompress"/>
  <w:compat/>
  <w:rsids>
    <w:rsidRoot w:val="004A67F1"/>
    <w:rsid w:val="00055E63"/>
    <w:rsid w:val="00125959"/>
    <w:rsid w:val="00126E3A"/>
    <w:rsid w:val="00142975"/>
    <w:rsid w:val="00252643"/>
    <w:rsid w:val="003169CD"/>
    <w:rsid w:val="00320B71"/>
    <w:rsid w:val="00331EBD"/>
    <w:rsid w:val="00342DD5"/>
    <w:rsid w:val="003976CC"/>
    <w:rsid w:val="003E5933"/>
    <w:rsid w:val="004718C0"/>
    <w:rsid w:val="004936CD"/>
    <w:rsid w:val="004A67F1"/>
    <w:rsid w:val="004B1FFF"/>
    <w:rsid w:val="004D63C3"/>
    <w:rsid w:val="00516483"/>
    <w:rsid w:val="005A6EC9"/>
    <w:rsid w:val="00624400"/>
    <w:rsid w:val="006512CC"/>
    <w:rsid w:val="006A2565"/>
    <w:rsid w:val="006C5F01"/>
    <w:rsid w:val="007455F1"/>
    <w:rsid w:val="0079386A"/>
    <w:rsid w:val="00873E98"/>
    <w:rsid w:val="00875B99"/>
    <w:rsid w:val="00935D9C"/>
    <w:rsid w:val="00981F03"/>
    <w:rsid w:val="009C506A"/>
    <w:rsid w:val="00A245A5"/>
    <w:rsid w:val="00A87013"/>
    <w:rsid w:val="00AE25F4"/>
    <w:rsid w:val="00B27308"/>
    <w:rsid w:val="00BC2C7E"/>
    <w:rsid w:val="00C0395F"/>
    <w:rsid w:val="00C8489B"/>
    <w:rsid w:val="00D15308"/>
    <w:rsid w:val="00D83C77"/>
    <w:rsid w:val="00DB7227"/>
    <w:rsid w:val="00DC4984"/>
    <w:rsid w:val="00DD2C2A"/>
    <w:rsid w:val="00E32C61"/>
    <w:rsid w:val="00E33085"/>
    <w:rsid w:val="00E338F1"/>
    <w:rsid w:val="00E51E36"/>
    <w:rsid w:val="00E86AE4"/>
    <w:rsid w:val="00ED565E"/>
    <w:rsid w:val="00EF1067"/>
    <w:rsid w:val="00F0709E"/>
    <w:rsid w:val="00F20A37"/>
    <w:rsid w:val="00F35F92"/>
    <w:rsid w:val="00FD76A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rules v:ext="edit">
        <o:r id="V:Rule14" type="connector" idref="#_x0000_s1035"/>
        <o:r id="V:Rule15" type="connector" idref="#_x0000_s1032"/>
        <o:r id="V:Rule16" type="connector" idref="#_x0000_s1029"/>
        <o:r id="V:Rule17" type="connector" idref="#_x0000_s1042"/>
        <o:r id="V:Rule18" type="connector" idref="#_x0000_s1030"/>
        <o:r id="V:Rule19" type="connector" idref="#_x0000_s1026"/>
        <o:r id="V:Rule20" type="connector" idref="#_x0000_s1039"/>
        <o:r id="V:Rule21" type="connector" idref="#_x0000_s1041"/>
        <o:r id="V:Rule22" type="connector" idref="#_x0000_s1036"/>
        <o:r id="V:Rule23" type="connector" idref="#_x0000_s1033"/>
        <o:r id="V:Rule24" type="connector" idref="#_x0000_s1038"/>
        <o:r id="V:Rule25" type="connector" idref="#_x0000_s1037"/>
        <o:r id="V:Rule2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9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3E98"/>
    <w:rPr>
      <w:rFonts w:ascii="Tahoma" w:hAnsi="Tahoma" w:cs="Tahoma"/>
      <w:sz w:val="16"/>
      <w:szCs w:val="16"/>
    </w:rPr>
  </w:style>
  <w:style w:type="character" w:customStyle="1" w:styleId="BalloonTextChar">
    <w:name w:val="Balloon Text Char"/>
    <w:basedOn w:val="DefaultParagraphFont"/>
    <w:link w:val="BalloonText"/>
    <w:uiPriority w:val="99"/>
    <w:semiHidden/>
    <w:rsid w:val="00873E98"/>
    <w:rPr>
      <w:rFonts w:ascii="Tahoma" w:hAnsi="Tahoma" w:cs="Tahoma"/>
      <w:sz w:val="16"/>
      <w:szCs w:val="16"/>
    </w:rPr>
  </w:style>
  <w:style w:type="character" w:customStyle="1" w:styleId="apple-converted-space">
    <w:name w:val="apple-converted-space"/>
    <w:basedOn w:val="DefaultParagraphFont"/>
    <w:rsid w:val="00342DD5"/>
  </w:style>
  <w:style w:type="character" w:styleId="Hyperlink">
    <w:name w:val="Hyperlink"/>
    <w:basedOn w:val="DefaultParagraphFont"/>
    <w:uiPriority w:val="99"/>
    <w:semiHidden/>
    <w:unhideWhenUsed/>
    <w:rsid w:val="00342DD5"/>
    <w:rPr>
      <w:color w:val="0000FF"/>
      <w:u w:val="single"/>
    </w:rPr>
  </w:style>
  <w:style w:type="paragraph" w:customStyle="1" w:styleId="TableParagraph">
    <w:name w:val="Table Paragraph"/>
    <w:basedOn w:val="Normal"/>
    <w:uiPriority w:val="1"/>
    <w:qFormat/>
    <w:rsid w:val="006C5F01"/>
    <w:pPr>
      <w:widowControl w:val="0"/>
    </w:pPr>
    <w:rPr>
      <w:lang w:val="en-US"/>
    </w:rPr>
  </w:style>
  <w:style w:type="paragraph" w:customStyle="1" w:styleId="Default">
    <w:name w:val="Default"/>
    <w:rsid w:val="006C5F01"/>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6C5F01"/>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396</TotalTime>
  <Pages>3</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16</cp:revision>
  <dcterms:created xsi:type="dcterms:W3CDTF">2017-01-23T21:29:00Z</dcterms:created>
  <dcterms:modified xsi:type="dcterms:W3CDTF">2017-05-30T17:40:00Z</dcterms:modified>
</cp:coreProperties>
</file>