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BD5A" w14:textId="3C5AF7F7" w:rsidR="009B3F97" w:rsidRDefault="00701623" w:rsidP="00701623">
      <w:pPr>
        <w:rPr>
          <w:b/>
        </w:rPr>
      </w:pPr>
      <w:bookmarkStart w:id="0" w:name="_GoBack"/>
      <w:bookmarkEnd w:id="0"/>
      <w:r>
        <w:rPr>
          <w:b/>
        </w:rPr>
        <w:t>Hampstead Neighbourhood Forum</w:t>
      </w:r>
      <w:r w:rsidR="004B2AEE">
        <w:rPr>
          <w:b/>
        </w:rPr>
        <w:t>: a profile of our area</w:t>
      </w:r>
    </w:p>
    <w:p w14:paraId="53831C02" w14:textId="77777777" w:rsidR="00701623" w:rsidRDefault="00701623" w:rsidP="00701623">
      <w:pPr>
        <w:rPr>
          <w:b/>
        </w:rPr>
      </w:pPr>
    </w:p>
    <w:p w14:paraId="3E914E54" w14:textId="0D38822E" w:rsidR="00E706AB" w:rsidRDefault="00701623" w:rsidP="00701623">
      <w:r>
        <w:t>12,372 people</w:t>
      </w:r>
      <w:r w:rsidR="00FD5E81">
        <w:t>, of whom 5</w:t>
      </w:r>
      <w:r w:rsidR="002117BA">
        <w:t>2% are female and 48</w:t>
      </w:r>
      <w:r w:rsidR="00FD5E81">
        <w:t xml:space="preserve">% male. </w:t>
      </w:r>
      <w:r w:rsidR="00E706AB">
        <w:t xml:space="preserve">The </w:t>
      </w:r>
      <w:r w:rsidR="00490ACC">
        <w:t xml:space="preserve">total </w:t>
      </w:r>
      <w:r w:rsidR="00E706AB">
        <w:t>went up by 454 (3.8%) in the 10 years to 2011.</w:t>
      </w:r>
    </w:p>
    <w:p w14:paraId="6776BCC3" w14:textId="77777777" w:rsidR="00E706AB" w:rsidRDefault="00E706AB" w:rsidP="00701623"/>
    <w:p w14:paraId="51347349" w14:textId="77777777" w:rsidR="00CB216C" w:rsidRDefault="00E706AB" w:rsidP="00701623">
      <w:r>
        <w:t>5,513 households. The number went down by 164 (</w:t>
      </w:r>
      <w:r w:rsidR="00CB216C">
        <w:t>2.9%) in the 10 years to 2011.</w:t>
      </w:r>
    </w:p>
    <w:p w14:paraId="64378751" w14:textId="77777777" w:rsidR="00CB216C" w:rsidRDefault="00CB216C" w:rsidP="00701623"/>
    <w:p w14:paraId="793D412F" w14:textId="77777777" w:rsidR="00FD5E81" w:rsidRDefault="00FD5E81" w:rsidP="00FD5E81">
      <w:pPr>
        <w:rPr>
          <w:b/>
        </w:rPr>
      </w:pPr>
      <w:r>
        <w:rPr>
          <w:b/>
        </w:rPr>
        <w:t>The number of children is rising, and so is the number of over 60s</w:t>
      </w:r>
    </w:p>
    <w:p w14:paraId="1F35F44F" w14:textId="65E2A35C" w:rsidR="00490ACC" w:rsidRDefault="00FD5E81" w:rsidP="00FD5E81">
      <w:r>
        <w:t xml:space="preserve">2,150 </w:t>
      </w:r>
      <w:r w:rsidR="00490ACC">
        <w:t xml:space="preserve">residents </w:t>
      </w:r>
      <w:r w:rsidR="002117BA">
        <w:t>are under 16, or 17</w:t>
      </w:r>
      <w:r>
        <w:t>%</w:t>
      </w:r>
      <w:r w:rsidR="00490ACC">
        <w:t xml:space="preserve"> of the total</w:t>
      </w:r>
      <w:r w:rsidR="002117BA">
        <w:t>, up from 14</w:t>
      </w:r>
      <w:r>
        <w:t>% in 2001.</w:t>
      </w:r>
    </w:p>
    <w:p w14:paraId="4673A6F9" w14:textId="079D027C" w:rsidR="00490ACC" w:rsidRDefault="002117BA" w:rsidP="00FD5E81">
      <w:r>
        <w:t>2,756 are over 60, or 22</w:t>
      </w:r>
      <w:r w:rsidR="00490ACC">
        <w:t>%, compared with 1</w:t>
      </w:r>
      <w:r>
        <w:t>9</w:t>
      </w:r>
      <w:r w:rsidR="00490ACC">
        <w:t>% previously.</w:t>
      </w:r>
    </w:p>
    <w:p w14:paraId="3DFAA7AD" w14:textId="0493563D" w:rsidR="00FD5E81" w:rsidRDefault="00FD5E81" w:rsidP="00FD5E81">
      <w:r>
        <w:t>Among the</w:t>
      </w:r>
      <w:r w:rsidR="00490ACC">
        <w:t>m</w:t>
      </w:r>
      <w:r>
        <w:t xml:space="preserve">, the number aged over 75 rose 23% </w:t>
      </w:r>
      <w:r w:rsidR="00490ACC">
        <w:t>to 1,010 between 2001 and 2011.</w:t>
      </w:r>
    </w:p>
    <w:p w14:paraId="0BA7A85E" w14:textId="42A2ACFE" w:rsidR="00FD5E81" w:rsidRDefault="00490ACC" w:rsidP="00FD5E81">
      <w:r>
        <w:t>O</w:t>
      </w:r>
      <w:r w:rsidR="002117BA">
        <w:t>nly 15</w:t>
      </w:r>
      <w:r w:rsidR="00FD5E81">
        <w:t>% of area residents are</w:t>
      </w:r>
      <w:r w:rsidR="002117BA">
        <w:t xml:space="preserve"> aged from 16-29, down from 21</w:t>
      </w:r>
      <w:r w:rsidR="00FD5E81">
        <w:t>% in 2001.</w:t>
      </w:r>
    </w:p>
    <w:p w14:paraId="39F2E542" w14:textId="77777777" w:rsidR="00FD5E81" w:rsidRDefault="00FD5E81" w:rsidP="00FD5E81"/>
    <w:p w14:paraId="7D69BC3B" w14:textId="77777777" w:rsidR="00FD5E81" w:rsidRDefault="00FD5E81" w:rsidP="00FD5E81">
      <w:pPr>
        <w:rPr>
          <w:b/>
        </w:rPr>
      </w:pPr>
      <w:r>
        <w:rPr>
          <w:b/>
        </w:rPr>
        <w:t>The area’s population is mostly British, but quite diverse</w:t>
      </w:r>
    </w:p>
    <w:p w14:paraId="5F3514D5" w14:textId="4C3D3E79" w:rsidR="00490ACC" w:rsidRDefault="00FD5E81" w:rsidP="00FD5E81">
      <w:r>
        <w:t>Br</w:t>
      </w:r>
      <w:r w:rsidR="002117BA">
        <w:t>itish passports are held by 69</w:t>
      </w:r>
      <w:r>
        <w:t>% of area residents</w:t>
      </w:r>
      <w:r w:rsidR="00EF5885">
        <w:t>.</w:t>
      </w:r>
    </w:p>
    <w:p w14:paraId="5D180CD2" w14:textId="03BFAE9D" w:rsidR="00490ACC" w:rsidRDefault="002117BA" w:rsidP="00FD5E81">
      <w:r>
        <w:t>61</w:t>
      </w:r>
      <w:r w:rsidR="00D13CEB">
        <w:t xml:space="preserve">% of </w:t>
      </w:r>
      <w:r w:rsidR="00EF5885">
        <w:t>residents were bo</w:t>
      </w:r>
      <w:r>
        <w:t>rn in the UK, compared with 86</w:t>
      </w:r>
      <w:r w:rsidR="00EF5885">
        <w:t xml:space="preserve">% of the residents of England. </w:t>
      </w:r>
      <w:r>
        <w:t>13</w:t>
      </w:r>
      <w:r w:rsidR="00FD5E81">
        <w:t xml:space="preserve">% of residents were born </w:t>
      </w:r>
      <w:r>
        <w:t>in other EU countries, while 6</w:t>
      </w:r>
      <w:r w:rsidR="00FD5E81">
        <w:t xml:space="preserve">% were born in the United States, 2.4% in Australia and 1.9% in South Africa. </w:t>
      </w:r>
    </w:p>
    <w:p w14:paraId="6BDD75F1" w14:textId="744934F7" w:rsidR="00FD5E81" w:rsidRDefault="002117BA" w:rsidP="00FD5E81">
      <w:r>
        <w:t>In 9</w:t>
      </w:r>
      <w:r w:rsidR="00FD5E81">
        <w:t xml:space="preserve">% of households, there is no-one whose main language is English. </w:t>
      </w:r>
    </w:p>
    <w:p w14:paraId="2A028BDF" w14:textId="77777777" w:rsidR="00FD5E81" w:rsidRDefault="00FD5E81" w:rsidP="00FD5E81"/>
    <w:p w14:paraId="3EBCC473" w14:textId="77777777" w:rsidR="00FD5E81" w:rsidRDefault="00FD5E81" w:rsidP="00FD5E81">
      <w:pPr>
        <w:rPr>
          <w:b/>
        </w:rPr>
      </w:pPr>
      <w:r w:rsidRPr="00D16D51">
        <w:rPr>
          <w:b/>
        </w:rPr>
        <w:t>The area’</w:t>
      </w:r>
      <w:r>
        <w:rPr>
          <w:b/>
        </w:rPr>
        <w:t>s people are highly educated</w:t>
      </w:r>
    </w:p>
    <w:p w14:paraId="6AC952D5" w14:textId="77777777" w:rsidR="00FD5E81" w:rsidRDefault="00FD5E81" w:rsidP="00FD5E81">
      <w:r>
        <w:t xml:space="preserve">65% of people over 16 have a degree or similar professional qualification. In London, the figure is 38%, and in England 27%. </w:t>
      </w:r>
    </w:p>
    <w:p w14:paraId="2E33701A" w14:textId="77777777" w:rsidR="00B9467B" w:rsidRDefault="00B9467B" w:rsidP="00FD5E81"/>
    <w:p w14:paraId="5BC52FA2" w14:textId="71AB5545" w:rsidR="00B9467B" w:rsidRDefault="00B9467B" w:rsidP="00B9467B">
      <w:r>
        <w:t>More than 3,000 children go to school in the Forum area</w:t>
      </w:r>
      <w:r w:rsidR="00D13CEB">
        <w:t xml:space="preserve">. </w:t>
      </w:r>
      <w:r>
        <w:t>Most do not live in the area. The area contains 11 schools – but does not include several large local schools such as UCS Senior, South Hampstead, St Mary’s</w:t>
      </w:r>
      <w:r w:rsidR="00D13CEB">
        <w:t>, Lyndhurst</w:t>
      </w:r>
      <w:r>
        <w:t xml:space="preserve"> </w:t>
      </w:r>
      <w:r w:rsidR="00D13CEB">
        <w:t xml:space="preserve">House </w:t>
      </w:r>
      <w:r>
        <w:t>and the Hall. There are 1,325 residents aged between 5 and 15 living in the forum area.</w:t>
      </w:r>
    </w:p>
    <w:p w14:paraId="36C13C4F" w14:textId="77777777" w:rsidR="00B9467B" w:rsidRDefault="00B9467B" w:rsidP="00B9467B"/>
    <w:p w14:paraId="414F196C" w14:textId="77777777" w:rsidR="00BC7258" w:rsidRDefault="00BC7258" w:rsidP="00701623">
      <w:pPr>
        <w:rPr>
          <w:b/>
        </w:rPr>
      </w:pPr>
      <w:r>
        <w:rPr>
          <w:b/>
        </w:rPr>
        <w:t>The number of houses is rising, and the number of flats is falling</w:t>
      </w:r>
    </w:p>
    <w:p w14:paraId="5ECF4EB9" w14:textId="09F69AC7" w:rsidR="00490ACC" w:rsidRDefault="00CB216C" w:rsidP="00701623">
      <w:r>
        <w:t xml:space="preserve">There are 1,902 houses </w:t>
      </w:r>
      <w:r w:rsidR="00BC7258">
        <w:t>(including</w:t>
      </w:r>
      <w:r>
        <w:t xml:space="preserve"> bungalows</w:t>
      </w:r>
      <w:r w:rsidR="00BC7258">
        <w:t>)</w:t>
      </w:r>
      <w:r w:rsidR="00F57D33">
        <w:t>. The number went up by 185 (1</w:t>
      </w:r>
      <w:r w:rsidR="006B6243">
        <w:t>1</w:t>
      </w:r>
      <w:r w:rsidR="00F57D33">
        <w:t>%) in the 10 years to 2011.</w:t>
      </w:r>
    </w:p>
    <w:p w14:paraId="0AC5EEF1" w14:textId="77777777" w:rsidR="002117BA" w:rsidRDefault="002117BA" w:rsidP="00701623"/>
    <w:p w14:paraId="128F2CC3" w14:textId="11F36F02" w:rsidR="00300463" w:rsidRDefault="00F57D33" w:rsidP="00701623">
      <w:r>
        <w:t xml:space="preserve">In the same period, the number of flats </w:t>
      </w:r>
      <w:r w:rsidR="00BC7258">
        <w:t xml:space="preserve">(including maisonettes) </w:t>
      </w:r>
      <w:r w:rsidR="006B6243">
        <w:t>fell by 231 (5</w:t>
      </w:r>
      <w:r>
        <w:t xml:space="preserve">%) to 3,992. </w:t>
      </w:r>
    </w:p>
    <w:p w14:paraId="3781D49A" w14:textId="77777777" w:rsidR="002117BA" w:rsidRDefault="002117BA" w:rsidP="00701623"/>
    <w:p w14:paraId="0665E0EE" w14:textId="79BF6B46" w:rsidR="00490ACC" w:rsidRDefault="00CD514E" w:rsidP="00701623">
      <w:r>
        <w:t>68% of household</w:t>
      </w:r>
      <w:r w:rsidR="002E44B3">
        <w:t xml:space="preserve"> spaces </w:t>
      </w:r>
      <w:r>
        <w:t>in t</w:t>
      </w:r>
      <w:r w:rsidR="00BC7258">
        <w:t xml:space="preserve">he area are flats, and 32% are houses, </w:t>
      </w:r>
      <w:r>
        <w:t>compar</w:t>
      </w:r>
      <w:r w:rsidR="00300463">
        <w:t>ed with 71% and 29%</w:t>
      </w:r>
      <w:r>
        <w:t xml:space="preserve"> in 2001. In Camden as a whole, the </w:t>
      </w:r>
      <w:r w:rsidR="00300463">
        <w:t xml:space="preserve">latest </w:t>
      </w:r>
      <w:r>
        <w:t xml:space="preserve">figures are 85% and 15%. </w:t>
      </w:r>
      <w:r w:rsidR="00BC7258">
        <w:t xml:space="preserve">In London as a whole, just over half of residences are flats. </w:t>
      </w:r>
    </w:p>
    <w:p w14:paraId="53E889F2" w14:textId="77777777" w:rsidR="006F3929" w:rsidRDefault="006F3929" w:rsidP="00701623">
      <w:pPr>
        <w:rPr>
          <w:color w:val="FF0000"/>
        </w:rPr>
      </w:pPr>
    </w:p>
    <w:p w14:paraId="0B96000D" w14:textId="10415225" w:rsidR="00F304A6" w:rsidRDefault="00F304A6" w:rsidP="00701623">
      <w:pPr>
        <w:rPr>
          <w:b/>
        </w:rPr>
      </w:pPr>
      <w:r>
        <w:rPr>
          <w:b/>
        </w:rPr>
        <w:t xml:space="preserve">Facts about our </w:t>
      </w:r>
      <w:r w:rsidR="00D13CEB">
        <w:rPr>
          <w:b/>
        </w:rPr>
        <w:t xml:space="preserve">households </w:t>
      </w:r>
    </w:p>
    <w:p w14:paraId="12DA54EC" w14:textId="148CA84D" w:rsidR="005A0C4D" w:rsidRDefault="006B6243" w:rsidP="00701623">
      <w:r>
        <w:t>51</w:t>
      </w:r>
      <w:r w:rsidR="005A0C4D">
        <w:t>% of households</w:t>
      </w:r>
      <w:r>
        <w:t xml:space="preserve"> consist of one family, and 37</w:t>
      </w:r>
      <w:r w:rsidR="005A0C4D">
        <w:t>% of households are</w:t>
      </w:r>
      <w:r w:rsidR="001C3FAA">
        <w:t xml:space="preserve"> one person living alone. O</w:t>
      </w:r>
      <w:r w:rsidR="005A0C4D">
        <w:t xml:space="preserve">ne-third of those living alone are </w:t>
      </w:r>
      <w:r w:rsidR="001C3FAA">
        <w:t xml:space="preserve">over 65. The number of lone-parent households with dependent children is less than half the national average. </w:t>
      </w:r>
    </w:p>
    <w:p w14:paraId="5CF89C8D" w14:textId="77777777" w:rsidR="005A0C4D" w:rsidRDefault="005A0C4D" w:rsidP="00701623"/>
    <w:p w14:paraId="0F1DB714" w14:textId="597CEACA" w:rsidR="00584BFF" w:rsidRDefault="00584BFF" w:rsidP="00701623">
      <w:r>
        <w:t xml:space="preserve">54% of households own their premises, mostly without mortgages. This is well above </w:t>
      </w:r>
      <w:r w:rsidR="00E40F11">
        <w:t xml:space="preserve">33% </w:t>
      </w:r>
      <w:r>
        <w:t xml:space="preserve">in Camden, </w:t>
      </w:r>
      <w:r w:rsidR="00E40F11">
        <w:t xml:space="preserve">but below the national figure of 63%. 34% of households rent from private landlords, </w:t>
      </w:r>
      <w:r w:rsidR="00A42E88">
        <w:t xml:space="preserve">similar to 32% in Camden but </w:t>
      </w:r>
      <w:r w:rsidR="00E40F11">
        <w:t xml:space="preserve">well above the national average of 17%. Renting from the council (or other ‘social’ body) accounts for </w:t>
      </w:r>
      <w:r w:rsidR="00A42E88">
        <w:t>10</w:t>
      </w:r>
      <w:r w:rsidR="006B6243">
        <w:t xml:space="preserve">% of area households, </w:t>
      </w:r>
      <w:r w:rsidR="00E40F11">
        <w:t>below the Camden figure of 33% and the national figure of 18%.</w:t>
      </w:r>
    </w:p>
    <w:p w14:paraId="1BD84246" w14:textId="77777777" w:rsidR="00584BFF" w:rsidRDefault="00584BFF" w:rsidP="00701623"/>
    <w:p w14:paraId="4DDF7744" w14:textId="77777777" w:rsidR="00231CD0" w:rsidRDefault="000F7E90" w:rsidP="00701623">
      <w:r>
        <w:lastRenderedPageBreak/>
        <w:t xml:space="preserve">71% of people aged 16-74 are employed, and 56% </w:t>
      </w:r>
      <w:r w:rsidR="00EB00A8">
        <w:t xml:space="preserve">are employed for </w:t>
      </w:r>
      <w:r>
        <w:t xml:space="preserve">more than 30 hours a week. </w:t>
      </w:r>
      <w:r w:rsidR="00EB00A8">
        <w:t xml:space="preserve">Just 261 people, or 2.8%, were categorised as ‘unemployed’. </w:t>
      </w:r>
    </w:p>
    <w:p w14:paraId="46E13071" w14:textId="77777777" w:rsidR="00231CD0" w:rsidRDefault="00231CD0" w:rsidP="00701623"/>
    <w:p w14:paraId="2C111163" w14:textId="211FCADB" w:rsidR="000F7E90" w:rsidRDefault="00231CD0" w:rsidP="00701623">
      <w:r>
        <w:t xml:space="preserve">About 14% of residents who are in employment work mainly at home, well above the 5% average in both London and England. </w:t>
      </w:r>
    </w:p>
    <w:p w14:paraId="29383822" w14:textId="77777777" w:rsidR="005A0C4D" w:rsidRDefault="005A0C4D" w:rsidP="00701623"/>
    <w:p w14:paraId="17FCDE73" w14:textId="77777777" w:rsidR="00F85416" w:rsidRDefault="00F85416" w:rsidP="00F85416">
      <w:r>
        <w:t>41% of area households have no car, up from 39% in 2001. In Camden, the figure is 61%, and in England 26%.</w:t>
      </w:r>
    </w:p>
    <w:p w14:paraId="5AEEAAE8" w14:textId="77777777" w:rsidR="00F85416" w:rsidRDefault="00F85416" w:rsidP="00F85416"/>
    <w:p w14:paraId="111F6AEA" w14:textId="77777777" w:rsidR="00F85416" w:rsidRDefault="00F85416" w:rsidP="00F85416">
      <w:r>
        <w:t xml:space="preserve">43% of area households have one car, almost the same as the national average of 42%. 16% of area households have more than one car. </w:t>
      </w:r>
    </w:p>
    <w:p w14:paraId="7D55444F" w14:textId="77777777" w:rsidR="00F85416" w:rsidRDefault="00F85416" w:rsidP="00F85416"/>
    <w:p w14:paraId="6CCE3E20" w14:textId="143E1F52" w:rsidR="005A0C4D" w:rsidRDefault="005A0C4D" w:rsidP="00701623">
      <w:r>
        <w:t>88% of residents say they are in good health.</w:t>
      </w:r>
      <w:r w:rsidR="005639DE">
        <w:t xml:space="preserve"> Women in Hampstead can expect to live to 86, and men to 81.</w:t>
      </w:r>
      <w:r w:rsidR="00330965">
        <w:t xml:space="preserve"> About 50 </w:t>
      </w:r>
      <w:r w:rsidR="00F304A6">
        <w:t xml:space="preserve">residents </w:t>
      </w:r>
      <w:r w:rsidR="00330965">
        <w:t xml:space="preserve">die each year, of whom 40% are under 75. Cancer is the main cause of death. About 1,200 people in Hampstead are smokers. </w:t>
      </w:r>
      <w:r w:rsidR="005639DE">
        <w:t xml:space="preserve"> </w:t>
      </w:r>
    </w:p>
    <w:p w14:paraId="1E4BF568" w14:textId="77777777" w:rsidR="005A0C4D" w:rsidRDefault="005A0C4D" w:rsidP="00701623"/>
    <w:p w14:paraId="43F1FEF1" w14:textId="42472BD2" w:rsidR="00536B76" w:rsidRDefault="00536B76" w:rsidP="00701623">
      <w:pPr>
        <w:rPr>
          <w:b/>
        </w:rPr>
      </w:pPr>
      <w:r>
        <w:rPr>
          <w:b/>
        </w:rPr>
        <w:t>As a retail centre, Hampstead is flourishing</w:t>
      </w:r>
    </w:p>
    <w:p w14:paraId="1015CD70" w14:textId="4752C842" w:rsidR="00331101" w:rsidRDefault="00536B76" w:rsidP="00701623">
      <w:r>
        <w:t xml:space="preserve">According to </w:t>
      </w:r>
      <w:r w:rsidR="00000A97">
        <w:t xml:space="preserve">a </w:t>
      </w:r>
      <w:r>
        <w:t>Camden study</w:t>
      </w:r>
      <w:r w:rsidR="00074D98">
        <w:t xml:space="preserve"> published in November 2013</w:t>
      </w:r>
      <w:r>
        <w:t xml:space="preserve">, ‘Hampstead is performing very strongly.’ In the town centre area (stretching from Heath Street, along the High Street to Rosslyn Hill), there </w:t>
      </w:r>
      <w:r w:rsidR="00331101">
        <w:t xml:space="preserve">is </w:t>
      </w:r>
      <w:r>
        <w:t>a good mix of independent and multiple retail units</w:t>
      </w:r>
      <w:r w:rsidR="00331101">
        <w:t xml:space="preserve">. In 2012, the majority were independent, while </w:t>
      </w:r>
      <w:r>
        <w:t xml:space="preserve">73 </w:t>
      </w:r>
      <w:r w:rsidR="00331101">
        <w:t>out of 196 (</w:t>
      </w:r>
      <w:r>
        <w:t>39%</w:t>
      </w:r>
      <w:r w:rsidR="00331101">
        <w:t>)</w:t>
      </w:r>
      <w:r>
        <w:t xml:space="preserve"> </w:t>
      </w:r>
      <w:r w:rsidR="006F3929">
        <w:t xml:space="preserve">were </w:t>
      </w:r>
      <w:r>
        <w:t xml:space="preserve">outlets of multiple chains. </w:t>
      </w:r>
      <w:r w:rsidR="00331101">
        <w:t xml:space="preserve">Camden said: ‘The number </w:t>
      </w:r>
      <w:r w:rsidR="00074D98">
        <w:t>of independent retailers adds to</w:t>
      </w:r>
      <w:r w:rsidR="00331101">
        <w:t xml:space="preserve"> the vibrancy, diversity and uniqueness of the centre and is a key strength.’</w:t>
      </w:r>
    </w:p>
    <w:p w14:paraId="04543F27" w14:textId="77777777" w:rsidR="00331101" w:rsidRDefault="00331101" w:rsidP="00701623"/>
    <w:p w14:paraId="243601BA" w14:textId="2ADC4353" w:rsidR="006F3929" w:rsidRDefault="00331101" w:rsidP="00701623">
      <w:r>
        <w:t xml:space="preserve">One area where the centre </w:t>
      </w:r>
      <w:r w:rsidR="00706080">
        <w:t xml:space="preserve">is </w:t>
      </w:r>
      <w:r>
        <w:t xml:space="preserve">felt </w:t>
      </w:r>
      <w:r w:rsidR="00074D98">
        <w:t xml:space="preserve">by </w:t>
      </w:r>
      <w:r w:rsidR="00D13CEB">
        <w:t xml:space="preserve">the </w:t>
      </w:r>
      <w:r w:rsidR="00074D98">
        <w:t xml:space="preserve">Camden </w:t>
      </w:r>
      <w:r w:rsidR="00D13CEB">
        <w:t xml:space="preserve">study </w:t>
      </w:r>
      <w:r w:rsidR="00706080">
        <w:t xml:space="preserve">to be lacking is </w:t>
      </w:r>
      <w:r>
        <w:t>‘co</w:t>
      </w:r>
      <w:r w:rsidR="00074D98">
        <w:t xml:space="preserve">nvenience goods’ including food, with only one small supermarket, </w:t>
      </w:r>
      <w:r>
        <w:t>Tesco</w:t>
      </w:r>
      <w:r w:rsidR="00074D98">
        <w:t xml:space="preserve"> Express. </w:t>
      </w:r>
      <w:r w:rsidR="00706080">
        <w:t xml:space="preserve">Many people do their main food shopping elsewhere. </w:t>
      </w:r>
      <w:r>
        <w:t xml:space="preserve">The 8.4% of retail </w:t>
      </w:r>
      <w:proofErr w:type="spellStart"/>
      <w:r>
        <w:t>floorspace</w:t>
      </w:r>
      <w:proofErr w:type="spellEnd"/>
      <w:r>
        <w:t xml:space="preserve"> taken up by convenience goods </w:t>
      </w:r>
      <w:r w:rsidR="00706080">
        <w:t xml:space="preserve">is </w:t>
      </w:r>
      <w:r>
        <w:t xml:space="preserve">well below the national average of 14.5%. </w:t>
      </w:r>
      <w:r w:rsidR="00074D98">
        <w:t xml:space="preserve">A second area of shortfall </w:t>
      </w:r>
      <w:r w:rsidR="00706080">
        <w:t xml:space="preserve">is </w:t>
      </w:r>
      <w:r w:rsidR="00074D98">
        <w:t xml:space="preserve">bars and pubs, though there </w:t>
      </w:r>
      <w:r w:rsidR="00706080">
        <w:t>are</w:t>
      </w:r>
      <w:r w:rsidR="00074D98">
        <w:t xml:space="preserve"> </w:t>
      </w:r>
      <w:r w:rsidR="00706080">
        <w:t xml:space="preserve">many </w:t>
      </w:r>
      <w:r w:rsidR="00074D98">
        <w:t xml:space="preserve">cafes and restaurants. </w:t>
      </w:r>
    </w:p>
    <w:p w14:paraId="1EAE07B9" w14:textId="77777777" w:rsidR="00074D98" w:rsidRDefault="00074D98" w:rsidP="00701623"/>
    <w:p w14:paraId="156B1356" w14:textId="5F0F99B9" w:rsidR="00074D98" w:rsidRDefault="00706080" w:rsidP="00701623">
      <w:r>
        <w:t xml:space="preserve">Of the 196 retail units in Hampstead centre, 45% </w:t>
      </w:r>
      <w:r w:rsidR="00584BFF">
        <w:t xml:space="preserve">sell </w:t>
      </w:r>
      <w:r>
        <w:t>‘comparison goods’ – non-perishable goods such as clothes</w:t>
      </w:r>
      <w:r w:rsidR="00584BFF">
        <w:t>, accessories</w:t>
      </w:r>
      <w:r>
        <w:t xml:space="preserve"> and</w:t>
      </w:r>
      <w:r w:rsidR="00584BFF">
        <w:t xml:space="preserve"> homewares. This is well above the national average</w:t>
      </w:r>
      <w:r w:rsidR="008C4923">
        <w:t>. S</w:t>
      </w:r>
      <w:r w:rsidR="00584BFF">
        <w:t xml:space="preserve">ervices, such as hairdressers, opticians, estate agents and banks, account for 44%, just below the national average. </w:t>
      </w:r>
      <w:r w:rsidR="00074D98">
        <w:t xml:space="preserve">Vacancy rates are very low and there is </w:t>
      </w:r>
      <w:r>
        <w:t xml:space="preserve">high </w:t>
      </w:r>
      <w:r w:rsidR="00074D98">
        <w:t xml:space="preserve">demand from retailers. </w:t>
      </w:r>
    </w:p>
    <w:p w14:paraId="3C14A87D" w14:textId="77777777" w:rsidR="00074D98" w:rsidRDefault="00074D98" w:rsidP="00701623"/>
    <w:p w14:paraId="7F908D5C" w14:textId="767CD603" w:rsidR="00074D98" w:rsidRDefault="00706080" w:rsidP="00701623">
      <w:r>
        <w:t xml:space="preserve">Nearly half of retail customers live outside the area, according to a Camden survey in 2013. Many of them come by car, </w:t>
      </w:r>
      <w:r w:rsidR="00074D98">
        <w:t xml:space="preserve">and parking </w:t>
      </w:r>
      <w:r>
        <w:t xml:space="preserve">is </w:t>
      </w:r>
      <w:r w:rsidR="00074D98">
        <w:t>an issue for them</w:t>
      </w:r>
      <w:r>
        <w:t>, the survey showed</w:t>
      </w:r>
      <w:r w:rsidR="00074D98">
        <w:t xml:space="preserve">. </w:t>
      </w:r>
    </w:p>
    <w:p w14:paraId="368E11B7" w14:textId="1A372F58" w:rsidR="00BC7258" w:rsidRDefault="00EF5885" w:rsidP="00701623">
      <w:r>
        <w:t xml:space="preserve">                            </w:t>
      </w:r>
    </w:p>
    <w:p w14:paraId="35554811" w14:textId="4054E7BF" w:rsidR="00231CD0" w:rsidRPr="00D13CEB" w:rsidRDefault="00E65B5D" w:rsidP="00701623">
      <w:pPr>
        <w:rPr>
          <w:i/>
        </w:rPr>
      </w:pPr>
      <w:r w:rsidRPr="00D13CEB">
        <w:rPr>
          <w:i/>
        </w:rPr>
        <w:t>Sourc</w:t>
      </w:r>
      <w:r w:rsidR="00231CD0" w:rsidRPr="00D13CEB">
        <w:rPr>
          <w:i/>
        </w:rPr>
        <w:t xml:space="preserve">es: 2011 Census Key Statistics and Quick Statistics, Office for National Statistics. 2001 Census: Key Statistics Summary. We are grateful to Camden for compiling data that match, as closely as possible, the precise boundaries of the Forum area. </w:t>
      </w:r>
    </w:p>
    <w:p w14:paraId="31F10022" w14:textId="77777777" w:rsidR="004B2AEE" w:rsidRPr="00D13CEB" w:rsidRDefault="004B2AEE" w:rsidP="00701623">
      <w:pPr>
        <w:rPr>
          <w:i/>
        </w:rPr>
      </w:pPr>
    </w:p>
    <w:p w14:paraId="059ED9D8" w14:textId="3A17DD81" w:rsidR="004B2AEE" w:rsidRPr="00D13CEB" w:rsidRDefault="004B2AEE" w:rsidP="00701623">
      <w:pPr>
        <w:rPr>
          <w:i/>
        </w:rPr>
      </w:pPr>
      <w:r w:rsidRPr="00D13CEB">
        <w:rPr>
          <w:i/>
        </w:rPr>
        <w:t>Health &amp; Wellbeing: Hampstead Town. Camden and Islington public health intelligence team November 2013</w:t>
      </w:r>
    </w:p>
    <w:p w14:paraId="409973E2" w14:textId="77777777" w:rsidR="004B2AEE" w:rsidRPr="00D13CEB" w:rsidRDefault="004B2AEE" w:rsidP="00701623">
      <w:pPr>
        <w:rPr>
          <w:i/>
        </w:rPr>
      </w:pPr>
    </w:p>
    <w:p w14:paraId="59FF6CA8" w14:textId="4773B105" w:rsidR="004B2AEE" w:rsidRPr="00D13CEB" w:rsidRDefault="004B2AEE" w:rsidP="00701623">
      <w:pPr>
        <w:rPr>
          <w:i/>
        </w:rPr>
      </w:pPr>
      <w:r w:rsidRPr="00D13CEB">
        <w:rPr>
          <w:i/>
        </w:rPr>
        <w:t xml:space="preserve">Camden Retail and Town Centre Study, November 2013, written for Camden by GVA </w:t>
      </w:r>
      <w:proofErr w:type="spellStart"/>
      <w:r w:rsidRPr="00D13CEB">
        <w:rPr>
          <w:i/>
        </w:rPr>
        <w:t>Grimley</w:t>
      </w:r>
      <w:proofErr w:type="spellEnd"/>
      <w:r w:rsidRPr="00D13CEB">
        <w:rPr>
          <w:i/>
        </w:rPr>
        <w:t xml:space="preserve"> Ltd, and quoting Experian Goad Category Report (July 2012)</w:t>
      </w:r>
    </w:p>
    <w:p w14:paraId="62F811BC" w14:textId="77777777" w:rsidR="009A132A" w:rsidRPr="00D13CEB" w:rsidRDefault="009A132A" w:rsidP="00701623">
      <w:pPr>
        <w:rPr>
          <w:i/>
        </w:rPr>
      </w:pPr>
    </w:p>
    <w:p w14:paraId="61CD4677" w14:textId="77777777" w:rsidR="00300463" w:rsidRPr="00D13CEB" w:rsidRDefault="00300463" w:rsidP="00701623">
      <w:pPr>
        <w:rPr>
          <w:i/>
        </w:rPr>
      </w:pPr>
    </w:p>
    <w:p w14:paraId="04D97271" w14:textId="5F80F189" w:rsidR="00701623" w:rsidRPr="00D13CEB" w:rsidRDefault="00701623" w:rsidP="00701623">
      <w:pPr>
        <w:rPr>
          <w:i/>
        </w:rPr>
      </w:pPr>
    </w:p>
    <w:sectPr w:rsidR="00701623" w:rsidRPr="00D13CEB" w:rsidSect="009B3F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3"/>
    <w:rsid w:val="00000A97"/>
    <w:rsid w:val="00066BCD"/>
    <w:rsid w:val="00074D98"/>
    <w:rsid w:val="000F7E90"/>
    <w:rsid w:val="00146164"/>
    <w:rsid w:val="001C3FAA"/>
    <w:rsid w:val="002117BA"/>
    <w:rsid w:val="00231CD0"/>
    <w:rsid w:val="002E44B3"/>
    <w:rsid w:val="00300463"/>
    <w:rsid w:val="00330965"/>
    <w:rsid w:val="00331101"/>
    <w:rsid w:val="00414D8E"/>
    <w:rsid w:val="00490ACC"/>
    <w:rsid w:val="004B2AEE"/>
    <w:rsid w:val="005176FF"/>
    <w:rsid w:val="00536B76"/>
    <w:rsid w:val="005639DE"/>
    <w:rsid w:val="00584BFF"/>
    <w:rsid w:val="005A0C4D"/>
    <w:rsid w:val="006B6243"/>
    <w:rsid w:val="006F3929"/>
    <w:rsid w:val="00701623"/>
    <w:rsid w:val="00706080"/>
    <w:rsid w:val="008C4923"/>
    <w:rsid w:val="009A132A"/>
    <w:rsid w:val="009B3F97"/>
    <w:rsid w:val="00A06837"/>
    <w:rsid w:val="00A241F3"/>
    <w:rsid w:val="00A42E88"/>
    <w:rsid w:val="00A93C0E"/>
    <w:rsid w:val="00B9467B"/>
    <w:rsid w:val="00BC7258"/>
    <w:rsid w:val="00C1757B"/>
    <w:rsid w:val="00CB216C"/>
    <w:rsid w:val="00CB4530"/>
    <w:rsid w:val="00CD514E"/>
    <w:rsid w:val="00D13CEB"/>
    <w:rsid w:val="00D16D51"/>
    <w:rsid w:val="00D22636"/>
    <w:rsid w:val="00D90781"/>
    <w:rsid w:val="00E036E0"/>
    <w:rsid w:val="00E40F11"/>
    <w:rsid w:val="00E65B5D"/>
    <w:rsid w:val="00E706AB"/>
    <w:rsid w:val="00E95368"/>
    <w:rsid w:val="00EB00A8"/>
    <w:rsid w:val="00EF5885"/>
    <w:rsid w:val="00F304A6"/>
    <w:rsid w:val="00F57D33"/>
    <w:rsid w:val="00F85416"/>
    <w:rsid w:val="00FC4D71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E72A"/>
  <w14:defaultImageDpi w14:val="300"/>
  <w15:docId w15:val="{C3EC5DC2-A840-4C16-BAF4-7AF0D45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Nicoll</dc:creator>
  <cp:keywords/>
  <dc:description/>
  <cp:lastModifiedBy>Janine Griffis</cp:lastModifiedBy>
  <cp:revision>2</cp:revision>
  <dcterms:created xsi:type="dcterms:W3CDTF">2015-02-27T13:23:00Z</dcterms:created>
  <dcterms:modified xsi:type="dcterms:W3CDTF">2015-02-27T13:23:00Z</dcterms:modified>
</cp:coreProperties>
</file>